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4F019" w14:textId="0BB9E893" w:rsidR="10EA30DB" w:rsidRPr="003673C3" w:rsidRDefault="10EA30DB" w:rsidP="27E0FC38">
      <w:pPr>
        <w:rPr>
          <w:rFonts w:ascii="Arial" w:eastAsia="Arial" w:hAnsi="Arial" w:cs="Arial"/>
          <w:color w:val="000000" w:themeColor="text1"/>
          <w:sz w:val="24"/>
          <w:szCs w:val="24"/>
        </w:rPr>
      </w:pPr>
      <w:r w:rsidRPr="003673C3">
        <w:rPr>
          <w:rFonts w:ascii="Arial" w:eastAsia="Arial" w:hAnsi="Arial" w:cs="Arial"/>
          <w:b/>
          <w:bCs/>
          <w:color w:val="000000" w:themeColor="text1"/>
          <w:sz w:val="24"/>
          <w:szCs w:val="24"/>
        </w:rPr>
        <w:t>—————————————————————————————————————</w:t>
      </w:r>
    </w:p>
    <w:p w14:paraId="5ABD65A6" w14:textId="4CB7D0A9" w:rsidR="10EA30DB" w:rsidRPr="003673C3" w:rsidRDefault="00E93582" w:rsidP="27E0FC38">
      <w:pPr>
        <w:spacing w:after="120" w:line="300" w:lineRule="atLeast"/>
        <w:jc w:val="center"/>
        <w:rPr>
          <w:rFonts w:ascii="Arial" w:eastAsia="Arial" w:hAnsi="Arial" w:cs="Arial"/>
          <w:color w:val="000000" w:themeColor="text1"/>
          <w:sz w:val="48"/>
          <w:szCs w:val="48"/>
        </w:rPr>
      </w:pPr>
      <w:r w:rsidRPr="003673C3">
        <w:rPr>
          <w:rFonts w:ascii="Arial" w:eastAsia="Arial" w:hAnsi="Arial" w:cs="Arial"/>
          <w:b/>
          <w:bCs/>
          <w:color w:val="000000" w:themeColor="text1"/>
          <w:sz w:val="48"/>
          <w:szCs w:val="48"/>
        </w:rPr>
        <w:t xml:space="preserve">SSA-L </w:t>
      </w:r>
      <w:r w:rsidR="10EA30DB" w:rsidRPr="003673C3">
        <w:rPr>
          <w:rFonts w:ascii="Arial" w:eastAsia="Arial" w:hAnsi="Arial" w:cs="Arial"/>
          <w:b/>
          <w:bCs/>
          <w:color w:val="000000" w:themeColor="text1"/>
          <w:sz w:val="48"/>
          <w:szCs w:val="48"/>
        </w:rPr>
        <w:t>Bilag 5</w:t>
      </w:r>
    </w:p>
    <w:p w14:paraId="1A7C52C6" w14:textId="0B1C7073" w:rsidR="10EA30DB" w:rsidRPr="003673C3" w:rsidRDefault="10EA30DB" w:rsidP="1EDB9ECC">
      <w:pPr>
        <w:spacing w:after="0" w:line="300" w:lineRule="atLeast"/>
        <w:jc w:val="center"/>
      </w:pPr>
      <w:r w:rsidRPr="003673C3">
        <w:rPr>
          <w:rFonts w:ascii="Arial" w:eastAsia="Arial" w:hAnsi="Arial" w:cs="Arial"/>
          <w:b/>
          <w:bCs/>
          <w:color w:val="000000" w:themeColor="text1"/>
          <w:sz w:val="48"/>
          <w:szCs w:val="48"/>
        </w:rPr>
        <w:t>Administrative bestemmelser</w:t>
      </w:r>
    </w:p>
    <w:p w14:paraId="6473A82C" w14:textId="3A8A889E" w:rsidR="27E0FC38" w:rsidRPr="003673C3" w:rsidRDefault="27E0FC38" w:rsidP="1EDB9ECC">
      <w:pPr>
        <w:spacing w:after="0" w:line="300" w:lineRule="atLeast"/>
        <w:jc w:val="center"/>
        <w:rPr>
          <w:rFonts w:ascii="Arial" w:eastAsia="Arial" w:hAnsi="Arial" w:cs="Arial"/>
          <w:color w:val="000000" w:themeColor="text1"/>
          <w:sz w:val="36"/>
          <w:szCs w:val="36"/>
        </w:rPr>
      </w:pPr>
    </w:p>
    <w:p w14:paraId="4D1E63F2" w14:textId="7CA11BE7" w:rsidR="10EA30DB" w:rsidRPr="003673C3" w:rsidRDefault="1DD02C21" w:rsidP="1EDB9ECC">
      <w:pPr>
        <w:spacing w:after="0" w:line="300" w:lineRule="atLeast"/>
        <w:jc w:val="center"/>
        <w:rPr>
          <w:rFonts w:ascii="Arial" w:eastAsia="Arial" w:hAnsi="Arial" w:cs="Arial"/>
          <w:color w:val="000000" w:themeColor="text1"/>
          <w:sz w:val="36"/>
          <w:szCs w:val="36"/>
        </w:rPr>
      </w:pPr>
      <w:r w:rsidRPr="003673C3">
        <w:rPr>
          <w:rFonts w:ascii="Arial" w:eastAsia="Arial" w:hAnsi="Arial" w:cs="Arial"/>
          <w:b/>
          <w:bCs/>
          <w:color w:val="000000" w:themeColor="text1"/>
          <w:sz w:val="36"/>
          <w:szCs w:val="36"/>
        </w:rPr>
        <w:t>for anskaffelse av</w:t>
      </w:r>
    </w:p>
    <w:p w14:paraId="33A61D89" w14:textId="13FEFE94" w:rsidR="10EA30DB" w:rsidRPr="003673C3" w:rsidRDefault="10EA30DB" w:rsidP="1EDB9ECC">
      <w:pPr>
        <w:spacing w:after="0" w:line="300" w:lineRule="atLeast"/>
        <w:jc w:val="center"/>
        <w:rPr>
          <w:rFonts w:ascii="Arial" w:eastAsia="Arial" w:hAnsi="Arial" w:cs="Arial"/>
          <w:color w:val="000000" w:themeColor="text1"/>
          <w:sz w:val="36"/>
          <w:szCs w:val="36"/>
        </w:rPr>
      </w:pPr>
    </w:p>
    <w:p w14:paraId="6E79AC86" w14:textId="276B151E" w:rsidR="10EA30DB" w:rsidRPr="003673C3" w:rsidRDefault="1DD02C21" w:rsidP="1EDB9ECC">
      <w:pPr>
        <w:spacing w:after="0" w:line="300" w:lineRule="atLeast"/>
        <w:jc w:val="center"/>
        <w:rPr>
          <w:rFonts w:ascii="Arial" w:eastAsia="Arial" w:hAnsi="Arial" w:cs="Arial"/>
          <w:color w:val="000000" w:themeColor="text1"/>
          <w:sz w:val="36"/>
          <w:szCs w:val="36"/>
        </w:rPr>
      </w:pPr>
      <w:r w:rsidRPr="003673C3">
        <w:rPr>
          <w:rFonts w:ascii="Arial" w:eastAsia="Arial" w:hAnsi="Arial" w:cs="Arial"/>
          <w:b/>
          <w:bCs/>
          <w:color w:val="000000" w:themeColor="text1"/>
          <w:sz w:val="36"/>
          <w:szCs w:val="36"/>
        </w:rPr>
        <w:t>Fagsystem for kirkelige aktiviteter</w:t>
      </w:r>
    </w:p>
    <w:p w14:paraId="4962AC79" w14:textId="60BCE6C2" w:rsidR="10EA30DB" w:rsidRPr="003673C3" w:rsidRDefault="1DD02C21" w:rsidP="1EDB9ECC">
      <w:pPr>
        <w:spacing w:after="0" w:line="300" w:lineRule="atLeast"/>
        <w:jc w:val="center"/>
        <w:rPr>
          <w:rFonts w:ascii="Arial" w:eastAsia="Arial" w:hAnsi="Arial" w:cs="Arial"/>
          <w:color w:val="000000" w:themeColor="text1"/>
          <w:sz w:val="36"/>
          <w:szCs w:val="36"/>
        </w:rPr>
      </w:pPr>
      <w:r w:rsidRPr="003673C3">
        <w:rPr>
          <w:rFonts w:ascii="Arial" w:eastAsia="Arial" w:hAnsi="Arial" w:cs="Arial"/>
          <w:b/>
          <w:bCs/>
          <w:color w:val="000000" w:themeColor="text1"/>
          <w:sz w:val="36"/>
          <w:szCs w:val="36"/>
        </w:rPr>
        <w:t>«Church Management System»</w:t>
      </w:r>
    </w:p>
    <w:p w14:paraId="5E7B98F9" w14:textId="64E68C08" w:rsidR="10EA30DB" w:rsidRPr="003673C3" w:rsidRDefault="10EA30DB" w:rsidP="1EDB9ECC">
      <w:pPr>
        <w:spacing w:after="0" w:line="300" w:lineRule="atLeast"/>
        <w:jc w:val="center"/>
        <w:rPr>
          <w:rFonts w:ascii="Arial" w:eastAsia="Arial" w:hAnsi="Arial" w:cs="Arial"/>
          <w:color w:val="000000" w:themeColor="text1"/>
          <w:sz w:val="36"/>
          <w:szCs w:val="36"/>
        </w:rPr>
      </w:pPr>
    </w:p>
    <w:p w14:paraId="40FB7CAE" w14:textId="09CC6E1F" w:rsidR="10EA30DB" w:rsidRPr="003673C3" w:rsidRDefault="1DD02C21" w:rsidP="1EDB9ECC">
      <w:pPr>
        <w:spacing w:after="0" w:line="300" w:lineRule="atLeast"/>
        <w:jc w:val="center"/>
        <w:rPr>
          <w:rFonts w:ascii="Arial" w:eastAsia="Arial" w:hAnsi="Arial" w:cs="Arial"/>
          <w:color w:val="000000" w:themeColor="text1"/>
          <w:sz w:val="36"/>
          <w:szCs w:val="36"/>
        </w:rPr>
      </w:pPr>
      <w:r w:rsidRPr="003673C3">
        <w:rPr>
          <w:rFonts w:ascii="Arial" w:eastAsia="Arial" w:hAnsi="Arial" w:cs="Arial"/>
          <w:b/>
          <w:bCs/>
          <w:color w:val="000000" w:themeColor="text1"/>
          <w:sz w:val="36"/>
          <w:szCs w:val="36"/>
        </w:rPr>
        <w:t>Saksnummer: 26/00024</w:t>
      </w:r>
    </w:p>
    <w:p w14:paraId="01047C80" w14:textId="569EC1F3" w:rsidR="10EA30DB" w:rsidRPr="003673C3" w:rsidRDefault="10EA30DB" w:rsidP="1EDB9ECC">
      <w:pPr>
        <w:spacing w:after="0" w:line="300" w:lineRule="atLeast"/>
        <w:jc w:val="center"/>
        <w:rPr>
          <w:rFonts w:ascii="Arial" w:eastAsia="Arial" w:hAnsi="Arial" w:cs="Arial"/>
          <w:color w:val="000000" w:themeColor="text1"/>
          <w:sz w:val="36"/>
          <w:szCs w:val="36"/>
        </w:rPr>
      </w:pPr>
    </w:p>
    <w:p w14:paraId="2B766F53" w14:textId="4E527975" w:rsidR="10EA30DB" w:rsidRPr="003673C3" w:rsidRDefault="1DD02C21" w:rsidP="1EDB9ECC">
      <w:pPr>
        <w:spacing w:after="0" w:line="300" w:lineRule="atLeast"/>
        <w:jc w:val="center"/>
        <w:rPr>
          <w:rFonts w:ascii="Arial" w:eastAsia="Arial" w:hAnsi="Arial" w:cs="Arial"/>
          <w:color w:val="000000" w:themeColor="text1"/>
          <w:sz w:val="36"/>
          <w:szCs w:val="36"/>
        </w:rPr>
      </w:pPr>
      <w:r w:rsidRPr="003673C3">
        <w:rPr>
          <w:rFonts w:ascii="Arial" w:eastAsia="Arial" w:hAnsi="Arial" w:cs="Arial"/>
          <w:color w:val="000000" w:themeColor="text1"/>
          <w:sz w:val="36"/>
          <w:szCs w:val="36"/>
        </w:rPr>
        <w:t xml:space="preserve">Konkurransepreget dialog etter forutgående kunngjøring </w:t>
      </w:r>
    </w:p>
    <w:p w14:paraId="11390FA3" w14:textId="02938213" w:rsidR="10EA30DB" w:rsidRPr="003673C3" w:rsidRDefault="1DD02C21" w:rsidP="1EDB9ECC">
      <w:pPr>
        <w:spacing w:after="0" w:line="300" w:lineRule="atLeast"/>
        <w:jc w:val="center"/>
        <w:rPr>
          <w:rFonts w:ascii="Arial" w:eastAsia="Arial" w:hAnsi="Arial" w:cs="Arial"/>
          <w:color w:val="000000" w:themeColor="text1"/>
          <w:sz w:val="36"/>
          <w:szCs w:val="36"/>
        </w:rPr>
      </w:pPr>
      <w:r w:rsidRPr="003673C3">
        <w:rPr>
          <w:rFonts w:ascii="Arial" w:eastAsia="Arial" w:hAnsi="Arial" w:cs="Arial"/>
          <w:color w:val="000000" w:themeColor="text1"/>
          <w:sz w:val="36"/>
          <w:szCs w:val="36"/>
        </w:rPr>
        <w:t>over EØS-terskelverdi (FOA del I og III)</w:t>
      </w:r>
    </w:p>
    <w:p w14:paraId="67FE0592" w14:textId="54082714" w:rsidR="10EA30DB" w:rsidRPr="003673C3" w:rsidRDefault="10EA30DB" w:rsidP="27E0FC38">
      <w:pPr>
        <w:spacing w:after="120" w:line="300" w:lineRule="atLeast"/>
        <w:jc w:val="center"/>
      </w:pPr>
      <w:r w:rsidRPr="003673C3">
        <w:rPr>
          <w:rFonts w:ascii="Arial" w:eastAsia="Arial" w:hAnsi="Arial" w:cs="Arial"/>
          <w:sz w:val="36"/>
          <w:szCs w:val="36"/>
          <w:lang w:eastAsia="nb-NO"/>
        </w:rPr>
        <w:t xml:space="preserve"> </w:t>
      </w:r>
    </w:p>
    <w:p w14:paraId="20B2ADE4" w14:textId="1C056496" w:rsidR="00DD71D3" w:rsidRPr="003673C3" w:rsidRDefault="00DD71D3" w:rsidP="27E0FC38">
      <w:pPr>
        <w:spacing w:after="120" w:line="240" w:lineRule="auto"/>
        <w:rPr>
          <w:rFonts w:ascii="Arial" w:eastAsia="Arial" w:hAnsi="Arial" w:cs="Arial"/>
          <w:sz w:val="20"/>
          <w:szCs w:val="20"/>
          <w:lang w:eastAsia="nb-NO"/>
        </w:rPr>
      </w:pPr>
    </w:p>
    <w:p w14:paraId="0D00C6AD" w14:textId="63ABDF44" w:rsidR="00DD71D3" w:rsidRPr="003673C3" w:rsidRDefault="00DD71D3" w:rsidP="0F14A1BF">
      <w:pPr>
        <w:spacing w:after="120" w:line="240" w:lineRule="auto"/>
      </w:pPr>
      <w:r w:rsidRPr="003673C3">
        <w:br w:type="page"/>
      </w:r>
    </w:p>
    <w:p w14:paraId="51718BD2" w14:textId="77777777" w:rsidR="00DD71D3" w:rsidRPr="003673C3" w:rsidRDefault="1B3C07C8" w:rsidP="27E0FC38">
      <w:pPr>
        <w:spacing w:after="120" w:line="240" w:lineRule="auto"/>
        <w:rPr>
          <w:rFonts w:ascii="Arial" w:eastAsia="Arial" w:hAnsi="Arial" w:cs="Arial"/>
          <w:b/>
          <w:bCs/>
          <w:color w:val="0070C0"/>
          <w:kern w:val="0"/>
          <w:sz w:val="24"/>
          <w:szCs w:val="24"/>
          <w:shd w:val="clear" w:color="auto" w:fill="FFFFFF"/>
          <w:lang w:eastAsia="nb-NO"/>
          <w14:ligatures w14:val="none"/>
        </w:rPr>
      </w:pPr>
      <w:r w:rsidRPr="003673C3">
        <w:rPr>
          <w:rFonts w:ascii="Arial" w:eastAsia="Arial" w:hAnsi="Arial" w:cs="Arial"/>
          <w:b/>
          <w:color w:val="0070C0"/>
          <w:kern w:val="0"/>
          <w:sz w:val="24"/>
          <w:szCs w:val="24"/>
          <w:shd w:val="clear" w:color="auto" w:fill="FFFFFF"/>
          <w:lang w:eastAsia="nb-NO"/>
          <w14:ligatures w14:val="none"/>
        </w:rPr>
        <w:lastRenderedPageBreak/>
        <w:t>Leverandørens besvarelse:</w:t>
      </w:r>
      <w:r w:rsidR="00DD71D3" w:rsidRPr="003673C3">
        <w:rPr>
          <w:rFonts w:ascii="Open Sans" w:eastAsia="Times New Roman" w:hAnsi="Open Sans" w:cs="Open Sans"/>
          <w:b/>
          <w:iCs/>
          <w:color w:val="0070C0"/>
          <w:kern w:val="0"/>
          <w:sz w:val="20"/>
          <w:szCs w:val="20"/>
          <w:shd w:val="clear" w:color="auto" w:fill="FFFFFF"/>
          <w:lang w:eastAsia="nb-NO"/>
          <w14:ligatures w14:val="none"/>
        </w:rPr>
        <w:br/>
      </w:r>
      <w:r w:rsidRPr="003673C3">
        <w:rPr>
          <w:rFonts w:ascii="Arial" w:eastAsia="Arial" w:hAnsi="Arial" w:cs="Arial"/>
          <w:color w:val="0070C0"/>
          <w:kern w:val="0"/>
          <w:sz w:val="24"/>
          <w:szCs w:val="24"/>
          <w:shd w:val="clear" w:color="auto" w:fill="FFFFFF"/>
          <w:lang w:eastAsia="nb-NO"/>
          <w14:ligatures w14:val="none"/>
        </w:rPr>
        <w:t>Leverandøren skal komplettere bilaget ved å fylle ut de punktene der det fremgår at Leverandøren skal angi sin besvarelse.</w:t>
      </w:r>
      <w:r w:rsidR="00DD71D3" w:rsidRPr="003673C3">
        <w:rPr>
          <w:rFonts w:ascii="Open Sans" w:eastAsia="Times New Roman" w:hAnsi="Open Sans" w:cs="Open Sans"/>
          <w:bCs/>
          <w:iCs/>
          <w:color w:val="0070C0"/>
          <w:kern w:val="0"/>
          <w:sz w:val="20"/>
          <w:szCs w:val="20"/>
          <w:shd w:val="clear" w:color="auto" w:fill="FFFFFF"/>
          <w:lang w:eastAsia="nb-NO"/>
          <w14:ligatures w14:val="none"/>
        </w:rPr>
        <w:br/>
      </w:r>
    </w:p>
    <w:p w14:paraId="0C0DD75A" w14:textId="77777777" w:rsidR="00DD71D3" w:rsidRPr="003673C3" w:rsidRDefault="1B3C07C8" w:rsidP="4C7E14B6">
      <w:pPr>
        <w:spacing w:after="0" w:line="240" w:lineRule="auto"/>
        <w:outlineLvl w:val="1"/>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Avtalens punkt 1.5 Partenes representanter</w:t>
      </w:r>
    </w:p>
    <w:p w14:paraId="0A0B45EE" w14:textId="77777777" w:rsidR="00DD71D3" w:rsidRPr="003673C3" w:rsidRDefault="1B3C07C8"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Bemyndiget representant for partene i avtaleperioden:</w:t>
      </w:r>
    </w:p>
    <w:tbl>
      <w:tblPr>
        <w:tblStyle w:val="Tabellrutenett"/>
        <w:tblW w:w="9062" w:type="dxa"/>
        <w:tblLook w:val="04A0" w:firstRow="1" w:lastRow="0" w:firstColumn="1" w:lastColumn="0" w:noHBand="0" w:noVBand="1"/>
      </w:tblPr>
      <w:tblGrid>
        <w:gridCol w:w="1185"/>
        <w:gridCol w:w="3368"/>
        <w:gridCol w:w="1110"/>
        <w:gridCol w:w="3399"/>
      </w:tblGrid>
      <w:tr w:rsidR="008F60EF" w:rsidRPr="003673C3" w14:paraId="79862556" w14:textId="77777777" w:rsidTr="27E0FC38">
        <w:tc>
          <w:tcPr>
            <w:tcW w:w="4553" w:type="dxa"/>
            <w:gridSpan w:val="2"/>
            <w:shd w:val="clear" w:color="auto" w:fill="D0CECE"/>
          </w:tcPr>
          <w:p w14:paraId="6D8671B5" w14:textId="77777777" w:rsidR="00DD71D3" w:rsidRPr="003673C3" w:rsidRDefault="1B3C07C8" w:rsidP="0F14A1BF">
            <w:pPr>
              <w:spacing w:after="120"/>
              <w:rPr>
                <w:rFonts w:ascii="Arial" w:eastAsia="Arial" w:hAnsi="Arial" w:cs="Arial"/>
                <w:b/>
                <w:bCs/>
              </w:rPr>
            </w:pPr>
            <w:r w:rsidRPr="003673C3">
              <w:rPr>
                <w:rFonts w:ascii="Arial" w:eastAsia="Arial" w:hAnsi="Arial" w:cs="Arial"/>
                <w:b/>
                <w:bCs/>
              </w:rPr>
              <w:t>For Kunden:</w:t>
            </w:r>
          </w:p>
        </w:tc>
        <w:tc>
          <w:tcPr>
            <w:tcW w:w="4509" w:type="dxa"/>
            <w:gridSpan w:val="2"/>
            <w:shd w:val="clear" w:color="auto" w:fill="D0CECE"/>
          </w:tcPr>
          <w:p w14:paraId="59C51A13" w14:textId="77777777" w:rsidR="00DD71D3" w:rsidRPr="003673C3" w:rsidRDefault="1B3C07C8" w:rsidP="0F14A1BF">
            <w:pPr>
              <w:spacing w:after="120"/>
              <w:rPr>
                <w:rFonts w:ascii="Arial" w:eastAsia="Arial" w:hAnsi="Arial" w:cs="Arial"/>
                <w:b/>
                <w:bCs/>
              </w:rPr>
            </w:pPr>
            <w:r w:rsidRPr="003673C3">
              <w:rPr>
                <w:rFonts w:ascii="Arial" w:eastAsia="Arial" w:hAnsi="Arial" w:cs="Arial"/>
                <w:b/>
                <w:bCs/>
              </w:rPr>
              <w:t>For Leverandøren:</w:t>
            </w:r>
          </w:p>
        </w:tc>
      </w:tr>
      <w:tr w:rsidR="00913286" w:rsidRPr="003673C3" w14:paraId="6276388F" w14:textId="77777777" w:rsidTr="27E0FC38">
        <w:tc>
          <w:tcPr>
            <w:tcW w:w="1185" w:type="dxa"/>
          </w:tcPr>
          <w:p w14:paraId="2A535DAA" w14:textId="77777777" w:rsidR="00DD71D3" w:rsidRPr="003673C3" w:rsidRDefault="1B3C07C8" w:rsidP="0F14A1BF">
            <w:pPr>
              <w:spacing w:after="120"/>
              <w:rPr>
                <w:rFonts w:ascii="Arial" w:eastAsia="Arial" w:hAnsi="Arial" w:cs="Arial"/>
                <w:shd w:val="clear" w:color="auto" w:fill="FFFFFF"/>
              </w:rPr>
            </w:pPr>
            <w:r w:rsidRPr="003673C3">
              <w:rPr>
                <w:rFonts w:ascii="Arial" w:eastAsia="Arial" w:hAnsi="Arial" w:cs="Arial"/>
                <w:shd w:val="clear" w:color="auto" w:fill="FFFFFF"/>
              </w:rPr>
              <w:t>Navn:</w:t>
            </w:r>
          </w:p>
        </w:tc>
        <w:tc>
          <w:tcPr>
            <w:tcW w:w="3368" w:type="dxa"/>
          </w:tcPr>
          <w:p w14:paraId="5B3CFB54" w14:textId="77777777" w:rsidR="00DD71D3" w:rsidRPr="003673C3" w:rsidRDefault="00DD71D3" w:rsidP="0F14A1BF">
            <w:pPr>
              <w:spacing w:after="120"/>
              <w:rPr>
                <w:rFonts w:ascii="Arial" w:eastAsia="Arial" w:hAnsi="Arial" w:cs="Arial"/>
                <w:shd w:val="clear" w:color="auto" w:fill="FFFFFF"/>
              </w:rPr>
            </w:pPr>
          </w:p>
        </w:tc>
        <w:tc>
          <w:tcPr>
            <w:tcW w:w="1110" w:type="dxa"/>
          </w:tcPr>
          <w:p w14:paraId="4D82A4AD" w14:textId="77777777" w:rsidR="00DD71D3" w:rsidRPr="003673C3" w:rsidRDefault="1B3C07C8" w:rsidP="0F14A1BF">
            <w:pPr>
              <w:spacing w:after="120"/>
              <w:rPr>
                <w:rFonts w:ascii="Arial" w:eastAsia="Arial" w:hAnsi="Arial" w:cs="Arial"/>
                <w:shd w:val="clear" w:color="auto" w:fill="FFFFFF"/>
              </w:rPr>
            </w:pPr>
            <w:r w:rsidRPr="003673C3">
              <w:rPr>
                <w:rFonts w:ascii="Arial" w:eastAsia="Arial" w:hAnsi="Arial" w:cs="Arial"/>
                <w:shd w:val="clear" w:color="auto" w:fill="FFFFFF"/>
              </w:rPr>
              <w:t>Navn:</w:t>
            </w:r>
          </w:p>
        </w:tc>
        <w:tc>
          <w:tcPr>
            <w:tcW w:w="3399" w:type="dxa"/>
          </w:tcPr>
          <w:p w14:paraId="27F44E8D" w14:textId="77777777" w:rsidR="00DD71D3" w:rsidRPr="003673C3" w:rsidRDefault="1B3C07C8" w:rsidP="0F14A1BF">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r>
      <w:tr w:rsidR="00913286" w:rsidRPr="003673C3" w14:paraId="733CFE0F" w14:textId="77777777" w:rsidTr="27E0FC38">
        <w:tc>
          <w:tcPr>
            <w:tcW w:w="1185" w:type="dxa"/>
          </w:tcPr>
          <w:p w14:paraId="6C64AEC6" w14:textId="77777777" w:rsidR="00DD71D3" w:rsidRPr="003673C3" w:rsidRDefault="1B3C07C8" w:rsidP="0F14A1BF">
            <w:pPr>
              <w:spacing w:after="120"/>
              <w:rPr>
                <w:rFonts w:ascii="Arial" w:eastAsia="Arial" w:hAnsi="Arial" w:cs="Arial"/>
                <w:shd w:val="clear" w:color="auto" w:fill="FFFFFF"/>
              </w:rPr>
            </w:pPr>
            <w:r w:rsidRPr="003673C3">
              <w:rPr>
                <w:rFonts w:ascii="Arial" w:eastAsia="Arial" w:hAnsi="Arial" w:cs="Arial"/>
                <w:shd w:val="clear" w:color="auto" w:fill="FFFFFF"/>
              </w:rPr>
              <w:t>Stilling:</w:t>
            </w:r>
          </w:p>
        </w:tc>
        <w:tc>
          <w:tcPr>
            <w:tcW w:w="3368" w:type="dxa"/>
          </w:tcPr>
          <w:p w14:paraId="6D91C030" w14:textId="77777777" w:rsidR="00DD71D3" w:rsidRPr="003673C3" w:rsidRDefault="00DD71D3" w:rsidP="0F14A1BF">
            <w:pPr>
              <w:spacing w:after="120"/>
              <w:rPr>
                <w:rFonts w:ascii="Arial" w:eastAsia="Arial" w:hAnsi="Arial" w:cs="Arial"/>
                <w:shd w:val="clear" w:color="auto" w:fill="FFFFFF"/>
              </w:rPr>
            </w:pPr>
          </w:p>
        </w:tc>
        <w:tc>
          <w:tcPr>
            <w:tcW w:w="1110" w:type="dxa"/>
          </w:tcPr>
          <w:p w14:paraId="0B86DEC3" w14:textId="77777777" w:rsidR="00DD71D3" w:rsidRPr="003673C3" w:rsidRDefault="1B3C07C8" w:rsidP="0F14A1BF">
            <w:pPr>
              <w:spacing w:after="120"/>
              <w:rPr>
                <w:rFonts w:ascii="Arial" w:eastAsia="Arial" w:hAnsi="Arial" w:cs="Arial"/>
                <w:shd w:val="clear" w:color="auto" w:fill="FFFFFF"/>
              </w:rPr>
            </w:pPr>
            <w:r w:rsidRPr="003673C3">
              <w:rPr>
                <w:rFonts w:ascii="Arial" w:eastAsia="Arial" w:hAnsi="Arial" w:cs="Arial"/>
                <w:shd w:val="clear" w:color="auto" w:fill="FFFFFF"/>
              </w:rPr>
              <w:t>Stilling:</w:t>
            </w:r>
          </w:p>
        </w:tc>
        <w:tc>
          <w:tcPr>
            <w:tcW w:w="3399" w:type="dxa"/>
          </w:tcPr>
          <w:p w14:paraId="501C92EA" w14:textId="77777777" w:rsidR="00DD71D3" w:rsidRPr="003673C3" w:rsidRDefault="1B3C07C8" w:rsidP="0F14A1BF">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r>
      <w:tr w:rsidR="00913286" w:rsidRPr="003673C3" w14:paraId="21867399" w14:textId="77777777" w:rsidTr="27E0FC38">
        <w:tc>
          <w:tcPr>
            <w:tcW w:w="1185" w:type="dxa"/>
          </w:tcPr>
          <w:p w14:paraId="6C9F6020" w14:textId="13A953D9" w:rsidR="512BE7E8" w:rsidRPr="003673C3" w:rsidRDefault="512BE7E8" w:rsidP="27E0FC38">
            <w:pPr>
              <w:spacing w:after="120"/>
              <w:rPr>
                <w:rFonts w:ascii="Arial" w:eastAsia="Arial" w:hAnsi="Arial" w:cs="Arial"/>
              </w:rPr>
            </w:pPr>
            <w:r w:rsidRPr="003673C3">
              <w:rPr>
                <w:rFonts w:ascii="Arial" w:eastAsia="Arial" w:hAnsi="Arial" w:cs="Arial"/>
              </w:rPr>
              <w:t>Telefon</w:t>
            </w:r>
            <w:r w:rsidR="27E0FC38" w:rsidRPr="003673C3">
              <w:rPr>
                <w:rFonts w:ascii="Arial" w:eastAsia="Arial" w:hAnsi="Arial" w:cs="Arial"/>
              </w:rPr>
              <w:t>:</w:t>
            </w:r>
          </w:p>
        </w:tc>
        <w:tc>
          <w:tcPr>
            <w:tcW w:w="3368" w:type="dxa"/>
          </w:tcPr>
          <w:p w14:paraId="7BBDD72B" w14:textId="77777777" w:rsidR="27E0FC38" w:rsidRPr="003673C3" w:rsidRDefault="27E0FC38" w:rsidP="27E0FC38">
            <w:pPr>
              <w:spacing w:after="120"/>
              <w:rPr>
                <w:rFonts w:ascii="Arial" w:eastAsia="Arial" w:hAnsi="Arial" w:cs="Arial"/>
              </w:rPr>
            </w:pPr>
          </w:p>
        </w:tc>
        <w:tc>
          <w:tcPr>
            <w:tcW w:w="1110" w:type="dxa"/>
          </w:tcPr>
          <w:p w14:paraId="2C51B62D" w14:textId="171269EA" w:rsidR="06FB1692" w:rsidRPr="003673C3" w:rsidRDefault="06FB1692" w:rsidP="27E0FC38">
            <w:pPr>
              <w:spacing w:after="120"/>
              <w:rPr>
                <w:rFonts w:ascii="Arial" w:eastAsia="Arial" w:hAnsi="Arial" w:cs="Arial"/>
              </w:rPr>
            </w:pPr>
            <w:r w:rsidRPr="003673C3">
              <w:rPr>
                <w:rFonts w:ascii="Arial" w:eastAsia="Arial" w:hAnsi="Arial" w:cs="Arial"/>
              </w:rPr>
              <w:t>Telefon:</w:t>
            </w:r>
          </w:p>
        </w:tc>
        <w:tc>
          <w:tcPr>
            <w:tcW w:w="3399" w:type="dxa"/>
          </w:tcPr>
          <w:p w14:paraId="09FA8D2C" w14:textId="77777777" w:rsidR="27E0FC38" w:rsidRPr="003673C3" w:rsidRDefault="27E0FC38" w:rsidP="27E0FC38">
            <w:pPr>
              <w:spacing w:after="120"/>
              <w:rPr>
                <w:rFonts w:ascii="Arial" w:eastAsia="Arial" w:hAnsi="Arial" w:cs="Arial"/>
                <w:color w:val="0070C0"/>
              </w:rPr>
            </w:pPr>
            <w:r w:rsidRPr="003673C3">
              <w:rPr>
                <w:rFonts w:ascii="Arial" w:eastAsia="Arial" w:hAnsi="Arial" w:cs="Arial"/>
                <w:color w:val="0070C0"/>
              </w:rPr>
              <w:t>[…]</w:t>
            </w:r>
          </w:p>
        </w:tc>
      </w:tr>
      <w:tr w:rsidR="00913286" w:rsidRPr="003673C3" w14:paraId="6AEE5C8B" w14:textId="77777777" w:rsidTr="27E0FC38">
        <w:tc>
          <w:tcPr>
            <w:tcW w:w="1185" w:type="dxa"/>
          </w:tcPr>
          <w:p w14:paraId="3E0D6BCE" w14:textId="77777777" w:rsidR="00DD71D3" w:rsidRPr="003673C3" w:rsidRDefault="1B3C07C8" w:rsidP="0F14A1BF">
            <w:pPr>
              <w:spacing w:after="120"/>
              <w:rPr>
                <w:rFonts w:ascii="Arial" w:eastAsia="Arial" w:hAnsi="Arial" w:cs="Arial"/>
                <w:shd w:val="clear" w:color="auto" w:fill="FFFFFF"/>
              </w:rPr>
            </w:pPr>
            <w:r w:rsidRPr="003673C3">
              <w:rPr>
                <w:rFonts w:ascii="Arial" w:eastAsia="Arial" w:hAnsi="Arial" w:cs="Arial"/>
                <w:shd w:val="clear" w:color="auto" w:fill="FFFFFF"/>
              </w:rPr>
              <w:t>E-post:</w:t>
            </w:r>
          </w:p>
        </w:tc>
        <w:tc>
          <w:tcPr>
            <w:tcW w:w="3368" w:type="dxa"/>
          </w:tcPr>
          <w:p w14:paraId="23ED92A8" w14:textId="77777777" w:rsidR="00DD71D3" w:rsidRPr="003673C3" w:rsidRDefault="00DD71D3" w:rsidP="0F14A1BF">
            <w:pPr>
              <w:spacing w:after="120"/>
              <w:rPr>
                <w:rFonts w:ascii="Arial" w:eastAsia="Arial" w:hAnsi="Arial" w:cs="Arial"/>
                <w:shd w:val="clear" w:color="auto" w:fill="FFFFFF"/>
              </w:rPr>
            </w:pPr>
          </w:p>
        </w:tc>
        <w:tc>
          <w:tcPr>
            <w:tcW w:w="1110" w:type="dxa"/>
          </w:tcPr>
          <w:p w14:paraId="6C20022F" w14:textId="77777777" w:rsidR="00DD71D3" w:rsidRPr="003673C3" w:rsidRDefault="1B3C07C8" w:rsidP="0F14A1BF">
            <w:pPr>
              <w:spacing w:after="120"/>
              <w:rPr>
                <w:rFonts w:ascii="Arial" w:eastAsia="Arial" w:hAnsi="Arial" w:cs="Arial"/>
                <w:shd w:val="clear" w:color="auto" w:fill="FFFFFF"/>
              </w:rPr>
            </w:pPr>
            <w:r w:rsidRPr="003673C3">
              <w:rPr>
                <w:rFonts w:ascii="Arial" w:eastAsia="Arial" w:hAnsi="Arial" w:cs="Arial"/>
                <w:shd w:val="clear" w:color="auto" w:fill="FFFFFF"/>
              </w:rPr>
              <w:t>E-post:</w:t>
            </w:r>
          </w:p>
        </w:tc>
        <w:tc>
          <w:tcPr>
            <w:tcW w:w="3399" w:type="dxa"/>
          </w:tcPr>
          <w:p w14:paraId="2300A609" w14:textId="77777777" w:rsidR="00DD71D3" w:rsidRPr="003673C3" w:rsidRDefault="1B3C07C8" w:rsidP="0F14A1BF">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r>
    </w:tbl>
    <w:p w14:paraId="55611FF4" w14:textId="77777777" w:rsidR="00DD71D3" w:rsidRPr="003673C3" w:rsidRDefault="00DD71D3" w:rsidP="27E0FC38">
      <w:pPr>
        <w:spacing w:after="120" w:line="240" w:lineRule="auto"/>
        <w:rPr>
          <w:rFonts w:ascii="Arial" w:eastAsia="Arial" w:hAnsi="Arial" w:cs="Arial"/>
          <w:kern w:val="0"/>
          <w:sz w:val="24"/>
          <w:szCs w:val="24"/>
          <w:shd w:val="clear" w:color="auto" w:fill="FFFFFF"/>
          <w:lang w:eastAsia="nb-NO"/>
          <w14:ligatures w14:val="none"/>
        </w:rPr>
      </w:pPr>
    </w:p>
    <w:p w14:paraId="0A13BD5E"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Alle henvendelser tilknyttet Avtalen skal rettes til partenes oppgitte representanter. Alle varsler, krav eller andre meddelelser tilknyttet denne Avtalen skal gis skriftlig.</w:t>
      </w:r>
    </w:p>
    <w:p w14:paraId="32547DF1"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Ved behov for bytte av bemyndiget representant, skal partene varsle hverandre skriftlig med minimum 1 måneds varsel, med mindre kortere varslingsperiode er nødvendig som følge av forhold utenfor partenes kontroll. Hvis Leverandøren endrer sin bemyndigede representant, er Leverandøren ansvarlig for at den avtroppende representanten overfører sin erfaring og kunnskap til den nye representanten. Eventuelle kostnader knyttet til bytte av bemyndiget representant dekkes av Leverandøren.</w:t>
      </w:r>
    </w:p>
    <w:p w14:paraId="6E704244" w14:textId="77777777" w:rsidR="00DD71D3" w:rsidRPr="003673C3" w:rsidRDefault="1B3C07C8" w:rsidP="4C7E14B6">
      <w:pPr>
        <w:keepNext/>
        <w:spacing w:before="240" w:after="0" w:line="240" w:lineRule="auto"/>
        <w:outlineLvl w:val="2"/>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Leverandørens ressurser og kompetanse</w:t>
      </w:r>
    </w:p>
    <w:p w14:paraId="63AB21FD" w14:textId="77777777" w:rsidR="00DD71D3" w:rsidRPr="003673C3" w:rsidRDefault="1B3C07C8" w:rsidP="27E0FC38">
      <w:pPr>
        <w:spacing w:after="120" w:line="240" w:lineRule="auto"/>
        <w:rPr>
          <w:rFonts w:ascii="Arial" w:eastAsia="Arial" w:hAnsi="Arial" w:cs="Arial"/>
          <w:kern w:val="0"/>
          <w:sz w:val="24"/>
          <w:szCs w:val="24"/>
          <w:shd w:val="clear" w:color="auto" w:fill="FFFFFF"/>
          <w:lang w:eastAsia="nb-NO"/>
          <w14:ligatures w14:val="none"/>
        </w:rPr>
      </w:pPr>
      <w:bookmarkStart w:id="0" w:name="_Toc90633336"/>
      <w:r w:rsidRPr="003673C3">
        <w:rPr>
          <w:rFonts w:ascii="Arial" w:eastAsia="Arial" w:hAnsi="Arial" w:cs="Arial"/>
          <w:kern w:val="0"/>
          <w:sz w:val="24"/>
          <w:szCs w:val="24"/>
          <w:shd w:val="clear" w:color="auto" w:fill="FFFFFF"/>
          <w:lang w:eastAsia="nb-NO"/>
          <w14:ligatures w14:val="none"/>
        </w:rPr>
        <w:t>Alle ressurser fra Leverandøren som skal utføre oppgaver under Avtalen, skal klassifiseres i henhold til følgende kategorier:</w:t>
      </w:r>
    </w:p>
    <w:tbl>
      <w:tblPr>
        <w:tblStyle w:val="Tabellrutenett"/>
        <w:tblW w:w="0" w:type="auto"/>
        <w:tblLook w:val="04A0" w:firstRow="1" w:lastRow="0" w:firstColumn="1" w:lastColumn="0" w:noHBand="0" w:noVBand="1"/>
      </w:tblPr>
      <w:tblGrid>
        <w:gridCol w:w="2483"/>
        <w:gridCol w:w="6579"/>
      </w:tblGrid>
      <w:tr w:rsidR="00637378" w:rsidRPr="003673C3" w14:paraId="36C90A01" w14:textId="77777777" w:rsidTr="27E0FC38">
        <w:trPr>
          <w:tblHeader/>
        </w:trPr>
        <w:tc>
          <w:tcPr>
            <w:tcW w:w="2493" w:type="dxa"/>
            <w:shd w:val="clear" w:color="auto" w:fill="D9D9D9" w:themeFill="background1" w:themeFillShade="D9"/>
          </w:tcPr>
          <w:p w14:paraId="3743C758" w14:textId="46E630E5" w:rsidR="00DD71D3" w:rsidRPr="003673C3" w:rsidRDefault="1B3C07C8" w:rsidP="27E0FC38">
            <w:pPr>
              <w:spacing w:after="120"/>
              <w:rPr>
                <w:rFonts w:ascii="Arial" w:eastAsia="Arial" w:hAnsi="Arial" w:cs="Arial"/>
                <w:b/>
              </w:rPr>
            </w:pPr>
            <w:r w:rsidRPr="003673C3">
              <w:rPr>
                <w:rFonts w:ascii="Arial" w:eastAsia="Arial" w:hAnsi="Arial" w:cs="Arial"/>
                <w:b/>
              </w:rPr>
              <w:t>Kompetansekategori:</w:t>
            </w:r>
            <w:r w:rsidRPr="003673C3">
              <w:rPr>
                <w:rFonts w:ascii="Arial" w:eastAsia="Arial" w:hAnsi="Arial" w:cs="Arial"/>
                <w:b/>
                <w:bCs/>
              </w:rPr>
              <w:t xml:space="preserve"> </w:t>
            </w:r>
          </w:p>
        </w:tc>
        <w:tc>
          <w:tcPr>
            <w:tcW w:w="6795" w:type="dxa"/>
            <w:shd w:val="clear" w:color="auto" w:fill="D9D9D9" w:themeFill="background1" w:themeFillShade="D9"/>
          </w:tcPr>
          <w:p w14:paraId="3E434C0B" w14:textId="77777777" w:rsidR="00DD71D3" w:rsidRPr="003673C3" w:rsidRDefault="1B3C07C8" w:rsidP="27E0FC38">
            <w:pPr>
              <w:spacing w:after="120"/>
              <w:rPr>
                <w:rFonts w:ascii="Arial" w:eastAsia="Arial" w:hAnsi="Arial" w:cs="Arial"/>
                <w:b/>
                <w:bCs/>
              </w:rPr>
            </w:pPr>
            <w:r w:rsidRPr="003673C3">
              <w:rPr>
                <w:rFonts w:ascii="Arial" w:eastAsia="Arial" w:hAnsi="Arial" w:cs="Arial"/>
                <w:b/>
                <w:bCs/>
              </w:rPr>
              <w:t>Kompetansekrav:</w:t>
            </w:r>
          </w:p>
        </w:tc>
      </w:tr>
      <w:tr w:rsidR="00637378" w:rsidRPr="003673C3" w14:paraId="6E496685" w14:textId="77777777" w:rsidTr="27E0FC38">
        <w:tc>
          <w:tcPr>
            <w:tcW w:w="2493" w:type="dxa"/>
          </w:tcPr>
          <w:p w14:paraId="59919131" w14:textId="77777777" w:rsidR="00DD71D3" w:rsidRPr="003673C3" w:rsidRDefault="1B3C07C8" w:rsidP="27E0FC38">
            <w:pPr>
              <w:spacing w:after="120"/>
              <w:rPr>
                <w:rFonts w:ascii="Arial" w:eastAsia="Arial" w:hAnsi="Arial" w:cs="Arial"/>
                <w:shd w:val="clear" w:color="auto" w:fill="FFFFFF"/>
              </w:rPr>
            </w:pPr>
            <w:r w:rsidRPr="003673C3">
              <w:rPr>
                <w:rFonts w:ascii="Arial" w:eastAsia="Arial" w:hAnsi="Arial" w:cs="Arial"/>
                <w:shd w:val="clear" w:color="auto" w:fill="FFFFFF"/>
              </w:rPr>
              <w:t>Konsulent</w:t>
            </w:r>
          </w:p>
        </w:tc>
        <w:tc>
          <w:tcPr>
            <w:tcW w:w="6795" w:type="dxa"/>
          </w:tcPr>
          <w:p w14:paraId="407BF3EB" w14:textId="2E6495A4" w:rsidR="00DD71D3" w:rsidRPr="003673C3" w:rsidRDefault="1B3C07C8" w:rsidP="27E0FC38">
            <w:pPr>
              <w:spacing w:after="120"/>
              <w:rPr>
                <w:rFonts w:ascii="Arial" w:eastAsia="Arial" w:hAnsi="Arial" w:cs="Arial"/>
                <w:shd w:val="clear" w:color="auto" w:fill="FFFFFF"/>
              </w:rPr>
            </w:pPr>
            <w:r w:rsidRPr="003673C3">
              <w:rPr>
                <w:rFonts w:ascii="Arial" w:eastAsia="Arial" w:hAnsi="Arial" w:cs="Arial"/>
                <w:shd w:val="clear" w:color="auto" w:fill="FFFFFF"/>
              </w:rPr>
              <w:t>Konsulenten skal ha kompetanse innenfor det området han/hun tilbys. Dette må være dokumenterbart gjennom minimum 3 års nyere, relevant rolleerfaring i tillegg til relevant formell kompetanse, herunder relevante kurs, sertifiseringer og utdannelse. Manglende formell kompetanse kan kompenseres ved lengre arbeidserfaring.</w:t>
            </w:r>
          </w:p>
        </w:tc>
      </w:tr>
      <w:tr w:rsidR="00637378" w:rsidRPr="003673C3" w14:paraId="7CFADB40" w14:textId="77777777" w:rsidTr="27E0FC38">
        <w:tc>
          <w:tcPr>
            <w:tcW w:w="2493" w:type="dxa"/>
          </w:tcPr>
          <w:p w14:paraId="10EEE897" w14:textId="77777777" w:rsidR="00DD71D3" w:rsidRPr="003673C3" w:rsidRDefault="1B3C07C8" w:rsidP="27E0FC38">
            <w:pPr>
              <w:spacing w:after="120"/>
              <w:rPr>
                <w:rFonts w:ascii="Arial" w:eastAsia="Arial" w:hAnsi="Arial" w:cs="Arial"/>
                <w:shd w:val="clear" w:color="auto" w:fill="FFFFFF"/>
              </w:rPr>
            </w:pPr>
            <w:r w:rsidRPr="003673C3">
              <w:rPr>
                <w:rFonts w:ascii="Arial" w:eastAsia="Arial" w:hAnsi="Arial" w:cs="Arial"/>
                <w:shd w:val="clear" w:color="auto" w:fill="FFFFFF"/>
              </w:rPr>
              <w:t>Seniorkonsulent</w:t>
            </w:r>
          </w:p>
        </w:tc>
        <w:tc>
          <w:tcPr>
            <w:tcW w:w="6795" w:type="dxa"/>
          </w:tcPr>
          <w:p w14:paraId="385DAE77" w14:textId="77777777" w:rsidR="00DD71D3" w:rsidRPr="003673C3" w:rsidRDefault="1B3C07C8" w:rsidP="27E0FC38">
            <w:pPr>
              <w:spacing w:after="120"/>
              <w:rPr>
                <w:rFonts w:ascii="Arial" w:eastAsia="Arial" w:hAnsi="Arial" w:cs="Arial"/>
                <w:shd w:val="clear" w:color="auto" w:fill="FFFFFF"/>
              </w:rPr>
            </w:pPr>
            <w:r w:rsidRPr="003673C3">
              <w:rPr>
                <w:rFonts w:ascii="Arial" w:eastAsia="Arial" w:hAnsi="Arial" w:cs="Arial"/>
                <w:shd w:val="clear" w:color="auto" w:fill="FFFFFF"/>
              </w:rPr>
              <w:t>Konsulenten skal ha dybdekompetanse innenfor det området han/hun tilbys. Dette må være dokumenterbart gjennom minimum 6 års nyere, relevant rolleerfaring i tillegg til relevant formell kompetanse, herunder relevante kurs, sertifiseringer og utdannelse. Manglende formell kompetanse kan kompenseres ved lengre arbeidserfaring.</w:t>
            </w:r>
          </w:p>
        </w:tc>
      </w:tr>
      <w:tr w:rsidR="00637378" w:rsidRPr="003673C3" w14:paraId="3FD59A43" w14:textId="77777777" w:rsidTr="27E0FC38">
        <w:tc>
          <w:tcPr>
            <w:tcW w:w="2493" w:type="dxa"/>
          </w:tcPr>
          <w:p w14:paraId="3EBA2627" w14:textId="77777777" w:rsidR="00DD71D3" w:rsidRPr="003673C3" w:rsidRDefault="1B3C07C8" w:rsidP="27E0FC38">
            <w:pPr>
              <w:spacing w:after="120"/>
              <w:rPr>
                <w:rFonts w:ascii="Arial" w:eastAsia="Arial" w:hAnsi="Arial" w:cs="Arial"/>
                <w:shd w:val="clear" w:color="auto" w:fill="FFFFFF"/>
              </w:rPr>
            </w:pPr>
            <w:r w:rsidRPr="003673C3">
              <w:rPr>
                <w:rFonts w:ascii="Arial" w:eastAsia="Arial" w:hAnsi="Arial" w:cs="Arial"/>
                <w:shd w:val="clear" w:color="auto" w:fill="FFFFFF"/>
              </w:rPr>
              <w:t>Ekspert</w:t>
            </w:r>
          </w:p>
        </w:tc>
        <w:tc>
          <w:tcPr>
            <w:tcW w:w="6795" w:type="dxa"/>
          </w:tcPr>
          <w:p w14:paraId="06568269" w14:textId="77777777" w:rsidR="00DD71D3" w:rsidRPr="003673C3" w:rsidRDefault="1B3C07C8" w:rsidP="27E0FC38">
            <w:pPr>
              <w:spacing w:after="120"/>
              <w:rPr>
                <w:rFonts w:ascii="Arial" w:eastAsia="Arial" w:hAnsi="Arial" w:cs="Arial"/>
                <w:shd w:val="clear" w:color="auto" w:fill="FFFFFF"/>
              </w:rPr>
            </w:pPr>
            <w:r w:rsidRPr="003673C3">
              <w:rPr>
                <w:rFonts w:ascii="Arial" w:eastAsia="Arial" w:hAnsi="Arial" w:cs="Arial"/>
                <w:shd w:val="clear" w:color="auto" w:fill="FFFFFF"/>
              </w:rPr>
              <w:t>Konsulenten skal ha dybdekompetanse innenfor det området han/hun tilbys. Dette må være dokumenterbart gjennom minimum 10 års nyere, relevant rolleerfaring i tillegg til relevant formell kompetanse, herunder relevante kurs, sertifiseringer og utdannelse. Manglende formell kompetanse kan kompenseres ved lengre arbeidserfaring.</w:t>
            </w:r>
          </w:p>
        </w:tc>
      </w:tr>
    </w:tbl>
    <w:p w14:paraId="008BC4F3" w14:textId="77777777" w:rsidR="00DD71D3" w:rsidRPr="003673C3" w:rsidRDefault="00DD71D3" w:rsidP="0F14A1BF">
      <w:pPr>
        <w:spacing w:after="120" w:line="240" w:lineRule="auto"/>
        <w:rPr>
          <w:rFonts w:ascii="Arial" w:eastAsia="Arial" w:hAnsi="Arial" w:cs="Arial"/>
          <w:kern w:val="0"/>
          <w:sz w:val="20"/>
          <w:szCs w:val="20"/>
          <w:shd w:val="clear" w:color="auto" w:fill="FFFFFF"/>
          <w:lang w:eastAsia="nb-NO"/>
          <w14:ligatures w14:val="none"/>
        </w:rPr>
      </w:pPr>
    </w:p>
    <w:p w14:paraId="0D0F5222" w14:textId="77777777" w:rsidR="00DD71D3" w:rsidRPr="003673C3" w:rsidRDefault="1B3C07C8" w:rsidP="4C7E14B6">
      <w:pPr>
        <w:spacing w:after="0" w:line="240" w:lineRule="auto"/>
        <w:outlineLvl w:val="1"/>
        <w:rPr>
          <w:rFonts w:ascii="Arial" w:eastAsia="Arial" w:hAnsi="Arial" w:cs="Arial"/>
          <w:b/>
          <w:bCs/>
          <w:kern w:val="0"/>
          <w:sz w:val="24"/>
          <w:szCs w:val="24"/>
          <w:shd w:val="clear" w:color="auto" w:fill="FFFFFF"/>
          <w:lang w:eastAsia="nb-NO"/>
          <w14:ligatures w14:val="none"/>
        </w:rPr>
      </w:pPr>
      <w:bookmarkStart w:id="1" w:name="_Toc201048224"/>
      <w:bookmarkStart w:id="2" w:name="_Toc201051115"/>
      <w:bookmarkStart w:id="3" w:name="_Toc421110710"/>
      <w:r w:rsidRPr="003673C3">
        <w:rPr>
          <w:rFonts w:ascii="Arial" w:eastAsia="Arial" w:hAnsi="Arial" w:cs="Arial"/>
          <w:b/>
          <w:bCs/>
          <w:kern w:val="0"/>
          <w:sz w:val="24"/>
          <w:szCs w:val="24"/>
          <w:shd w:val="clear" w:color="auto" w:fill="FFFFFF"/>
          <w:lang w:eastAsia="nb-NO"/>
          <w14:ligatures w14:val="none"/>
        </w:rPr>
        <w:t>Samarbeid</w:t>
      </w:r>
    </w:p>
    <w:p w14:paraId="1FCE8A24"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 xml:space="preserve">Begge parter kan skriftlig innkalle den annen part til møte med fem (5) virkedagers varsel for å drøfte forhold tilknyttet Avtalen.  </w:t>
      </w:r>
    </w:p>
    <w:p w14:paraId="5196575D"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lastRenderedPageBreak/>
        <w:t>Partene skal holde hverandre løpende orientert om forhold av betydning for samarbeidet. Partene skal som et minimum gjennomføre halvårlige statusmøter.</w:t>
      </w:r>
    </w:p>
    <w:p w14:paraId="0FA26989" w14:textId="5ED10DE8"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Møter skal som hovedregel avholdes elektronisk p</w:t>
      </w:r>
      <w:r w:rsidR="32B18863" w:rsidRPr="003673C3">
        <w:rPr>
          <w:rFonts w:ascii="Arial" w:eastAsia="Arial" w:hAnsi="Arial" w:cs="Arial"/>
          <w:kern w:val="0"/>
          <w:sz w:val="24"/>
          <w:szCs w:val="24"/>
          <w:shd w:val="clear" w:color="auto" w:fill="FFFFFF"/>
          <w:lang w:eastAsia="nb-NO"/>
          <w14:ligatures w14:val="none"/>
        </w:rPr>
        <w:t>e</w:t>
      </w:r>
      <w:r w:rsidRPr="003673C3">
        <w:rPr>
          <w:rFonts w:ascii="Arial" w:eastAsia="Arial" w:hAnsi="Arial" w:cs="Arial"/>
          <w:kern w:val="0"/>
          <w:sz w:val="24"/>
          <w:szCs w:val="24"/>
          <w:shd w:val="clear" w:color="auto" w:fill="FFFFFF"/>
          <w:lang w:eastAsia="nb-NO"/>
          <w14:ligatures w14:val="none"/>
        </w:rPr>
        <w:t>r Teams, Skype eller tilsvarende. Hvis Kunden anser det som nødvendig med et personlig møte mellom partene avholdes dette i Kundens lokaler, med mindre noe annet avtales. Partene dekker egne eventuelle møtekostnader.</w:t>
      </w:r>
    </w:p>
    <w:p w14:paraId="64B7675D" w14:textId="77777777" w:rsidR="00DD71D3" w:rsidRPr="003673C3" w:rsidRDefault="1B3C07C8" w:rsidP="4C7E14B6">
      <w:pPr>
        <w:keepNext/>
        <w:spacing w:before="240" w:after="0" w:line="240" w:lineRule="auto"/>
        <w:outlineLvl w:val="2"/>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 xml:space="preserve">Løpende bistand/rådgivning </w:t>
      </w:r>
      <w:bookmarkEnd w:id="1"/>
      <w:bookmarkEnd w:id="2"/>
      <w:bookmarkEnd w:id="3"/>
      <w:r w:rsidRPr="003673C3">
        <w:rPr>
          <w:rFonts w:ascii="Arial" w:eastAsia="Arial" w:hAnsi="Arial" w:cs="Arial"/>
          <w:b/>
          <w:bCs/>
          <w:kern w:val="0"/>
          <w:sz w:val="24"/>
          <w:szCs w:val="24"/>
          <w:shd w:val="clear" w:color="auto" w:fill="FFFFFF"/>
          <w:lang w:eastAsia="nb-NO"/>
          <w14:ligatures w14:val="none"/>
        </w:rPr>
        <w:t>gjennom avtaleperioden</w:t>
      </w:r>
    </w:p>
    <w:p w14:paraId="6B053645" w14:textId="77777777" w:rsidR="00DD71D3" w:rsidRPr="003673C3" w:rsidRDefault="1B3C07C8" w:rsidP="27E0FC38">
      <w:pPr>
        <w:spacing w:after="120" w:line="240" w:lineRule="auto"/>
      </w:pPr>
      <w:r w:rsidRPr="003673C3">
        <w:rPr>
          <w:rFonts w:ascii="Arial" w:eastAsia="Arial" w:hAnsi="Arial" w:cs="Arial"/>
          <w:kern w:val="0"/>
          <w:sz w:val="24"/>
          <w:szCs w:val="24"/>
          <w:shd w:val="clear" w:color="auto" w:fill="FFFFFF"/>
          <w:lang w:eastAsia="nb-NO"/>
          <w14:ligatures w14:val="none"/>
        </w:rPr>
        <w:t>Kunden skal til enhver tid gjennom Avtalens varighet kunne bestille løpende tilleggsbistand / rådgivning fra Leverandøren tilknyttet Avtalens omfang.</w:t>
      </w:r>
    </w:p>
    <w:p w14:paraId="41FFECF4" w14:textId="63CD820D" w:rsidR="00DD71D3" w:rsidRPr="003673C3" w:rsidRDefault="1B3C07C8" w:rsidP="2F9AE871">
      <w:pPr>
        <w:spacing w:before="240" w:after="0" w:line="240" w:lineRule="auto"/>
        <w:outlineLvl w:val="1"/>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Avtalens punkt 5.1 Varighet</w:t>
      </w:r>
    </w:p>
    <w:p w14:paraId="12321819" w14:textId="77777777" w:rsidR="00DD71D3" w:rsidRPr="003673C3" w:rsidRDefault="1B3C07C8"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Avtalen trer i kraft den dato den er undertegnet av partene.</w:t>
      </w:r>
    </w:p>
    <w:bookmarkEnd w:id="0"/>
    <w:p w14:paraId="44FFAF45" w14:textId="0F25493D" w:rsidR="00DD71D3" w:rsidRPr="003673C3" w:rsidRDefault="1A269388"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Arial" w:eastAsia="Arial" w:hAnsi="Arial" w:cs="Arial"/>
          <w:sz w:val="24"/>
          <w:szCs w:val="24"/>
          <w:lang w:eastAsia="nb-NO"/>
        </w:rPr>
        <w:t>Kunden har rett til å si opp Avtalen med 6 måneders skriftlig varsel, før fornyelsestidspunktet. Leverandøren har ikke rett til å si opp Avtalen.</w:t>
      </w:r>
    </w:p>
    <w:p w14:paraId="1FF3BAD7" w14:textId="77777777" w:rsidR="00DD71D3" w:rsidRPr="003673C3" w:rsidRDefault="1B3C07C8" w:rsidP="2F9AE871">
      <w:pPr>
        <w:spacing w:before="240" w:after="0" w:line="240" w:lineRule="auto"/>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Avtalens punkt 6.2 Personopplysninger</w:t>
      </w:r>
    </w:p>
    <w:p w14:paraId="64539C9A" w14:textId="77777777" w:rsidR="00DD71D3" w:rsidRPr="003673C3" w:rsidRDefault="1B3C07C8"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 xml:space="preserve">Leverandørens underleverandører som er godkjent av Kunden fremgår her: </w:t>
      </w:r>
    </w:p>
    <w:tbl>
      <w:tblPr>
        <w:tblStyle w:val="Tabellrutenett"/>
        <w:tblW w:w="9123" w:type="dxa"/>
        <w:tblLook w:val="04A0" w:firstRow="1" w:lastRow="0" w:firstColumn="1" w:lastColumn="0" w:noHBand="0" w:noVBand="1"/>
      </w:tblPr>
      <w:tblGrid>
        <w:gridCol w:w="2383"/>
        <w:gridCol w:w="2395"/>
        <w:gridCol w:w="4345"/>
      </w:tblGrid>
      <w:tr w:rsidR="00045933" w:rsidRPr="003673C3" w14:paraId="4D43F2FA" w14:textId="77777777" w:rsidTr="27E0FC38">
        <w:tc>
          <w:tcPr>
            <w:tcW w:w="2405" w:type="dxa"/>
            <w:shd w:val="clear" w:color="auto" w:fill="D0CECE"/>
          </w:tcPr>
          <w:p w14:paraId="76AB9942" w14:textId="77777777" w:rsidR="00DD71D3" w:rsidRPr="003673C3" w:rsidRDefault="1B3C07C8" w:rsidP="27E0FC38">
            <w:pPr>
              <w:spacing w:after="120"/>
              <w:rPr>
                <w:rFonts w:ascii="Arial" w:eastAsia="Arial" w:hAnsi="Arial" w:cs="Arial"/>
                <w:b/>
                <w:bCs/>
              </w:rPr>
            </w:pPr>
            <w:r w:rsidRPr="003673C3">
              <w:rPr>
                <w:rFonts w:ascii="Arial" w:eastAsia="Arial" w:hAnsi="Arial" w:cs="Arial"/>
                <w:b/>
                <w:bCs/>
              </w:rPr>
              <w:t>Underleverandør:</w:t>
            </w:r>
          </w:p>
        </w:tc>
        <w:tc>
          <w:tcPr>
            <w:tcW w:w="2268" w:type="dxa"/>
            <w:shd w:val="clear" w:color="auto" w:fill="D0CECE"/>
          </w:tcPr>
          <w:p w14:paraId="30236699" w14:textId="57543181" w:rsidR="00DD71D3" w:rsidRPr="003673C3" w:rsidRDefault="1B3C07C8" w:rsidP="27E0FC38">
            <w:pPr>
              <w:spacing w:after="120"/>
              <w:rPr>
                <w:rFonts w:ascii="Arial" w:eastAsia="Arial" w:hAnsi="Arial" w:cs="Arial"/>
                <w:b/>
                <w:bCs/>
              </w:rPr>
            </w:pPr>
            <w:r w:rsidRPr="003673C3">
              <w:rPr>
                <w:rFonts w:ascii="Arial" w:eastAsia="Arial" w:hAnsi="Arial" w:cs="Arial"/>
                <w:b/>
                <w:bCs/>
              </w:rPr>
              <w:t>Organisasjonsnummer</w:t>
            </w:r>
            <w:r w:rsidR="41FEF7E9" w:rsidRPr="003673C3">
              <w:rPr>
                <w:rFonts w:ascii="Arial" w:eastAsia="Arial" w:hAnsi="Arial" w:cs="Arial"/>
                <w:b/>
                <w:bCs/>
              </w:rPr>
              <w:t xml:space="preserve"> og registreringsland</w:t>
            </w:r>
            <w:r w:rsidRPr="003673C3">
              <w:rPr>
                <w:rFonts w:ascii="Arial" w:eastAsia="Arial" w:hAnsi="Arial" w:cs="Arial"/>
                <w:b/>
                <w:bCs/>
              </w:rPr>
              <w:t>:</w:t>
            </w:r>
          </w:p>
        </w:tc>
        <w:tc>
          <w:tcPr>
            <w:tcW w:w="4450" w:type="dxa"/>
            <w:shd w:val="clear" w:color="auto" w:fill="D0CECE"/>
          </w:tcPr>
          <w:p w14:paraId="5923CB88" w14:textId="77777777" w:rsidR="00DD71D3" w:rsidRPr="003673C3" w:rsidRDefault="1B3C07C8" w:rsidP="27E0FC38">
            <w:pPr>
              <w:spacing w:after="120"/>
              <w:rPr>
                <w:rFonts w:ascii="Arial" w:eastAsia="Arial" w:hAnsi="Arial" w:cs="Arial"/>
                <w:b/>
                <w:bCs/>
              </w:rPr>
            </w:pPr>
            <w:r w:rsidRPr="003673C3">
              <w:rPr>
                <w:rFonts w:ascii="Arial" w:eastAsia="Arial" w:hAnsi="Arial" w:cs="Arial"/>
                <w:b/>
                <w:bCs/>
              </w:rPr>
              <w:t>Angivelse av leveranse:</w:t>
            </w:r>
            <w:r w:rsidR="00DD71D3" w:rsidRPr="003673C3">
              <w:br/>
            </w:r>
            <w:r w:rsidRPr="003673C3">
              <w:rPr>
                <w:rFonts w:ascii="Arial" w:eastAsia="Arial" w:hAnsi="Arial" w:cs="Arial"/>
                <w:i/>
                <w:iCs/>
              </w:rPr>
              <w:t>(Hvilke tjenester underleverandøren bidrar med mv. Det skal også angis hvorvidt underleverandør behandler personopplysninger eller ikke.)</w:t>
            </w:r>
          </w:p>
        </w:tc>
      </w:tr>
      <w:tr w:rsidR="00045933" w:rsidRPr="003673C3" w14:paraId="5AF15A56" w14:textId="77777777" w:rsidTr="27E0FC38">
        <w:tc>
          <w:tcPr>
            <w:tcW w:w="2405" w:type="dxa"/>
          </w:tcPr>
          <w:p w14:paraId="42CD411A" w14:textId="77777777" w:rsidR="00DD71D3" w:rsidRPr="003673C3" w:rsidRDefault="1B3C07C8" w:rsidP="27E0FC38">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c>
          <w:tcPr>
            <w:tcW w:w="2268" w:type="dxa"/>
          </w:tcPr>
          <w:p w14:paraId="57476BF1" w14:textId="77777777" w:rsidR="00DD71D3" w:rsidRPr="003673C3" w:rsidRDefault="1B3C07C8" w:rsidP="27E0FC38">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c>
          <w:tcPr>
            <w:tcW w:w="4450" w:type="dxa"/>
          </w:tcPr>
          <w:p w14:paraId="6A04F329" w14:textId="77777777" w:rsidR="00DD71D3" w:rsidRPr="003673C3" w:rsidRDefault="1B3C07C8" w:rsidP="27E0FC38">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r>
      <w:tr w:rsidR="00045933" w:rsidRPr="003673C3" w14:paraId="46A43BA8" w14:textId="77777777" w:rsidTr="27E0FC38">
        <w:tc>
          <w:tcPr>
            <w:tcW w:w="2405" w:type="dxa"/>
          </w:tcPr>
          <w:p w14:paraId="78238B67" w14:textId="77777777" w:rsidR="00DD71D3" w:rsidRPr="003673C3" w:rsidRDefault="1B3C07C8" w:rsidP="27E0FC38">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c>
          <w:tcPr>
            <w:tcW w:w="2268" w:type="dxa"/>
          </w:tcPr>
          <w:p w14:paraId="06A7D96B" w14:textId="77777777" w:rsidR="00DD71D3" w:rsidRPr="003673C3" w:rsidRDefault="1B3C07C8" w:rsidP="27E0FC38">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c>
          <w:tcPr>
            <w:tcW w:w="4450" w:type="dxa"/>
          </w:tcPr>
          <w:p w14:paraId="704CA008" w14:textId="77777777" w:rsidR="00DD71D3" w:rsidRPr="003673C3" w:rsidRDefault="1B3C07C8" w:rsidP="27E0FC38">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r>
    </w:tbl>
    <w:p w14:paraId="5F89BA06" w14:textId="0AB5AFC7" w:rsidR="005A27F4" w:rsidRPr="003673C3" w:rsidRDefault="00DD71D3"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Open Sans" w:eastAsia="Times New Roman" w:hAnsi="Open Sans" w:cs="Open Sans"/>
          <w:bCs/>
          <w:iCs/>
          <w:kern w:val="0"/>
          <w:sz w:val="20"/>
          <w:szCs w:val="20"/>
          <w:shd w:val="clear" w:color="auto" w:fill="FFFFFF"/>
          <w:lang w:eastAsia="nb-NO"/>
          <w14:ligatures w14:val="none"/>
        </w:rPr>
        <w:br/>
      </w:r>
      <w:r w:rsidR="1B3C07C8" w:rsidRPr="003673C3">
        <w:rPr>
          <w:rFonts w:ascii="Arial" w:eastAsia="Arial" w:hAnsi="Arial" w:cs="Arial"/>
          <w:kern w:val="0"/>
          <w:sz w:val="24"/>
          <w:szCs w:val="24"/>
          <w:shd w:val="clear" w:color="auto" w:fill="FFFFFF"/>
          <w:lang w:eastAsia="nb-NO"/>
          <w14:ligatures w14:val="none"/>
        </w:rPr>
        <w:t xml:space="preserve">Hva gjelder underleverandører og behandling av personopplysninger, se også </w:t>
      </w:r>
      <w:r w:rsidR="00EB4EAF" w:rsidRPr="003673C3">
        <w:rPr>
          <w:rFonts w:ascii="Arial" w:eastAsia="Arial" w:hAnsi="Arial" w:cs="Arial"/>
          <w:i/>
          <w:iCs/>
          <w:kern w:val="0"/>
          <w:sz w:val="24"/>
          <w:szCs w:val="24"/>
          <w:shd w:val="clear" w:color="auto" w:fill="FFFFFF"/>
          <w:lang w:eastAsia="nb-NO"/>
          <w14:ligatures w14:val="none"/>
        </w:rPr>
        <w:t xml:space="preserve">SSA-L </w:t>
      </w:r>
      <w:r w:rsidR="1B3C07C8" w:rsidRPr="003673C3">
        <w:rPr>
          <w:rFonts w:ascii="Arial" w:eastAsia="Arial" w:hAnsi="Arial" w:cs="Arial"/>
          <w:i/>
          <w:kern w:val="0"/>
          <w:sz w:val="24"/>
          <w:szCs w:val="24"/>
          <w:shd w:val="clear" w:color="auto" w:fill="FFFFFF"/>
          <w:lang w:eastAsia="nb-NO"/>
          <w14:ligatures w14:val="none"/>
        </w:rPr>
        <w:t>Bilag 10</w:t>
      </w:r>
      <w:r w:rsidR="00EB4EAF" w:rsidRPr="003673C3">
        <w:rPr>
          <w:rFonts w:ascii="Arial" w:eastAsia="Arial" w:hAnsi="Arial" w:cs="Arial"/>
          <w:i/>
          <w:iCs/>
          <w:kern w:val="0"/>
          <w:sz w:val="24"/>
          <w:szCs w:val="24"/>
          <w:shd w:val="clear" w:color="auto" w:fill="FFFFFF"/>
          <w:lang w:eastAsia="nb-NO"/>
          <w14:ligatures w14:val="none"/>
        </w:rPr>
        <w:t xml:space="preserve"> - Den norske kirkes databehandleravtale</w:t>
      </w:r>
      <w:r w:rsidR="1B3C07C8" w:rsidRPr="003673C3">
        <w:rPr>
          <w:rFonts w:ascii="Arial" w:eastAsia="Arial" w:hAnsi="Arial" w:cs="Arial"/>
          <w:kern w:val="0"/>
          <w:sz w:val="24"/>
          <w:szCs w:val="24"/>
          <w:shd w:val="clear" w:color="auto" w:fill="FFFFFF"/>
          <w:lang w:eastAsia="nb-NO"/>
          <w14:ligatures w14:val="none"/>
        </w:rPr>
        <w:t>.</w:t>
      </w:r>
    </w:p>
    <w:p w14:paraId="3CA37F77" w14:textId="6615AE01" w:rsidR="00DD71D3" w:rsidRPr="003673C3" w:rsidRDefault="1B3C07C8" w:rsidP="2F9AE871">
      <w:pPr>
        <w:spacing w:before="240" w:after="0" w:line="240" w:lineRule="auto"/>
        <w:outlineLvl w:val="1"/>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 xml:space="preserve">Avtalens punkt 11.2. Lønns- og arbeidsvilkår </w:t>
      </w:r>
    </w:p>
    <w:p w14:paraId="675DBA77" w14:textId="77777777" w:rsidR="00DD71D3" w:rsidRPr="003673C3" w:rsidRDefault="1B3C07C8"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 xml:space="preserve">Dokumentasjon på Leverandørens oppfyllelse av Leverandørens forpliktelser som nevnt i Avtalens pkt. 11.2 Lønns- og arbeidsvilkår skal fremkomme her. </w:t>
      </w:r>
    </w:p>
    <w:p w14:paraId="11C756F4" w14:textId="50F649B6" w:rsidR="00DD71D3" w:rsidRPr="003673C3" w:rsidRDefault="1B3C07C8"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38612904" w14:textId="170638FA" w:rsidR="00DD71D3" w:rsidRPr="003673C3" w:rsidRDefault="1B3C07C8" w:rsidP="27E0FC38">
      <w:pPr>
        <w:spacing w:after="120" w:line="240" w:lineRule="auto"/>
        <w:rPr>
          <w:rFonts w:ascii="Arial" w:eastAsia="Arial" w:hAnsi="Arial" w:cs="Arial"/>
          <w:color w:val="0070C0"/>
          <w:kern w:val="0"/>
          <w:sz w:val="24"/>
          <w:szCs w:val="24"/>
          <w:shd w:val="clear" w:color="auto" w:fill="FFFFFF"/>
          <w:lang w:eastAsia="nb-NO"/>
          <w14:ligatures w14:val="none"/>
        </w:rPr>
      </w:pPr>
      <w:r w:rsidRPr="003673C3">
        <w:rPr>
          <w:rFonts w:ascii="Arial" w:eastAsia="Arial" w:hAnsi="Arial" w:cs="Arial"/>
          <w:b/>
          <w:bCs/>
          <w:color w:val="0070C0"/>
          <w:kern w:val="0"/>
          <w:sz w:val="24"/>
          <w:szCs w:val="24"/>
          <w:shd w:val="clear" w:color="auto" w:fill="FFFFFF"/>
          <w:lang w:eastAsia="nb-NO"/>
          <w14:ligatures w14:val="none"/>
        </w:rPr>
        <w:t>Leverandørens besvarelse:</w:t>
      </w:r>
      <w:r w:rsidR="00DD71D3" w:rsidRPr="003673C3">
        <w:rPr>
          <w:rFonts w:ascii="Open Sans" w:eastAsia="Times New Roman" w:hAnsi="Open Sans" w:cs="Open Sans"/>
          <w:b/>
          <w:bCs/>
          <w:iCs/>
          <w:color w:val="0070C0"/>
          <w:kern w:val="0"/>
          <w:sz w:val="20"/>
          <w:szCs w:val="20"/>
          <w:shd w:val="clear" w:color="auto" w:fill="FFFFFF"/>
          <w:lang w:eastAsia="nb-NO"/>
          <w14:ligatures w14:val="none"/>
        </w:rPr>
        <w:br/>
      </w:r>
      <w:r w:rsidRPr="003673C3">
        <w:rPr>
          <w:rFonts w:ascii="Arial" w:eastAsia="Arial" w:hAnsi="Arial" w:cs="Arial"/>
          <w:color w:val="0070C0"/>
          <w:kern w:val="0"/>
          <w:sz w:val="24"/>
          <w:szCs w:val="24"/>
          <w:shd w:val="clear" w:color="auto" w:fill="FFFFFF"/>
          <w:lang w:eastAsia="nb-NO"/>
          <w14:ligatures w14:val="none"/>
        </w:rPr>
        <w:t>Leverandøren bes fylle ut dokument «</w:t>
      </w:r>
      <w:r w:rsidR="00685CAC" w:rsidRPr="003673C3">
        <w:rPr>
          <w:rFonts w:ascii="Arial" w:eastAsia="Arial" w:hAnsi="Arial" w:cs="Arial"/>
          <w:color w:val="0070C0"/>
          <w:kern w:val="0"/>
          <w:sz w:val="24"/>
          <w:szCs w:val="24"/>
          <w:shd w:val="clear" w:color="auto" w:fill="FFFFFF"/>
          <w:lang w:eastAsia="nb-NO"/>
          <w14:ligatures w14:val="none"/>
        </w:rPr>
        <w:t xml:space="preserve">SSA-L </w:t>
      </w:r>
      <w:r w:rsidRPr="003673C3">
        <w:rPr>
          <w:rFonts w:ascii="Arial" w:eastAsia="Arial" w:hAnsi="Arial" w:cs="Arial"/>
          <w:color w:val="0070C0"/>
          <w:kern w:val="0"/>
          <w:sz w:val="24"/>
          <w:szCs w:val="24"/>
          <w:shd w:val="clear" w:color="auto" w:fill="FFFFFF"/>
          <w:lang w:eastAsia="nb-NO"/>
          <w14:ligatures w14:val="none"/>
        </w:rPr>
        <w:t xml:space="preserve">Bilag 5 Vedlegg 1 - Egenerklæring for lønns- og </w:t>
      </w:r>
      <w:r w:rsidR="00685CAC" w:rsidRPr="003673C3">
        <w:rPr>
          <w:rFonts w:ascii="Arial" w:eastAsia="Arial" w:hAnsi="Arial" w:cs="Arial"/>
          <w:color w:val="0070C0"/>
          <w:kern w:val="0"/>
          <w:sz w:val="24"/>
          <w:szCs w:val="24"/>
          <w:shd w:val="clear" w:color="auto" w:fill="FFFFFF"/>
          <w:lang w:eastAsia="nb-NO"/>
          <w14:ligatures w14:val="none"/>
        </w:rPr>
        <w:t>arbeidsvilkår</w:t>
      </w:r>
      <w:r w:rsidRPr="003673C3">
        <w:rPr>
          <w:rFonts w:ascii="Arial" w:eastAsia="Arial" w:hAnsi="Arial" w:cs="Arial"/>
          <w:color w:val="0070C0"/>
          <w:kern w:val="0"/>
          <w:sz w:val="24"/>
          <w:szCs w:val="24"/>
          <w:shd w:val="clear" w:color="auto" w:fill="FFFFFF"/>
          <w:lang w:eastAsia="nb-NO"/>
          <w14:ligatures w14:val="none"/>
        </w:rPr>
        <w:t>» eller eventuelt levere en tredjepartserklæring.</w:t>
      </w:r>
    </w:p>
    <w:p w14:paraId="16C90C2A" w14:textId="77777777" w:rsidR="00DD71D3" w:rsidRPr="003673C3" w:rsidRDefault="1B3C07C8" w:rsidP="4C7E14B6">
      <w:pPr>
        <w:spacing w:after="0" w:line="240" w:lineRule="auto"/>
        <w:outlineLvl w:val="1"/>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Revisjon og innsyn</w:t>
      </w:r>
    </w:p>
    <w:p w14:paraId="39E45424"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Kunden har rett til å foreta revisjon og verifikasjon av at Leverandøren overholder avtalte forpliktelser.</w:t>
      </w:r>
    </w:p>
    <w:p w14:paraId="077CBB5A"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I gjennomføringen av revisjoner skal Kunden gis tilgang til nødvendig informasjon og underlags-dokumentasjon.</w:t>
      </w:r>
    </w:p>
    <w:p w14:paraId="572C301B" w14:textId="7DE5923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Leverandøren skal yte bistand hvis Kunden har behov for å involvere Leverandøren i</w:t>
      </w:r>
      <w:r w:rsidR="23969EEC" w:rsidRPr="003673C3">
        <w:rPr>
          <w:rFonts w:ascii="Arial" w:eastAsia="Arial" w:hAnsi="Arial" w:cs="Arial"/>
          <w:kern w:val="0"/>
          <w:sz w:val="24"/>
          <w:szCs w:val="24"/>
          <w:shd w:val="clear" w:color="auto" w:fill="FFFFFF"/>
          <w:lang w:eastAsia="nb-NO"/>
          <w14:ligatures w14:val="none"/>
        </w:rPr>
        <w:t xml:space="preserve"> </w:t>
      </w:r>
      <w:r w:rsidRPr="003673C3">
        <w:rPr>
          <w:rFonts w:ascii="Arial" w:eastAsia="Arial" w:hAnsi="Arial" w:cs="Arial"/>
          <w:kern w:val="0"/>
          <w:sz w:val="24"/>
          <w:szCs w:val="24"/>
          <w:shd w:val="clear" w:color="auto" w:fill="FFFFFF"/>
          <w:lang w:eastAsia="nb-NO"/>
          <w14:ligatures w14:val="none"/>
        </w:rPr>
        <w:t xml:space="preserve">gjennomføringen av revisjoner eller andre gjennomganger av aspekter ved Leverandørens leveranser. </w:t>
      </w:r>
    </w:p>
    <w:p w14:paraId="553E4F6D"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lastRenderedPageBreak/>
        <w:t xml:space="preserve">Tidspunkt og metode for gjennomføring av revisjon og bistand avtales mellom Partene i hvert enkelte tilfelle. </w:t>
      </w:r>
    </w:p>
    <w:p w14:paraId="5279FDB6"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Kunden skal gi Leverandøren rimelig varsel om revisjon, og Leverandøren skal akseptere revisjon innen rimelig tid. Revisjon skal gjennomføres på en slik måte at den i minst mulig grad forstyrrer Leverandørens og dennes eventuelle underleverandørers leveranser.</w:t>
      </w:r>
    </w:p>
    <w:p w14:paraId="2D070549"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Kunden har rett til å engasjere tredjepart til å utføre revisjon og verifikasjon av Leverandørens leveranser. Leverandøren kan motsette seg engasjementet dersom Leverandøren kan påvise at dette medfører vesentlig forretningsmessig ulempe for Leverandøren.</w:t>
      </w:r>
    </w:p>
    <w:p w14:paraId="01629704"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 xml:space="preserve">Dersom revisjonen avdekker at avtalevilkår eller rettslige krav Leverandøren svarer for ikke overholdes, plikter Leverandøren å endre sine leveranser på en slik måte at avtalevilkårene oppfylles. Hvis de påviste avvikene er av vesentlig karakter, eller kan bebreides Leverandøren som uaktsomt, plikter Leverandøren å refundere Kundens nødvendige kostnader til gjennomføring av revisjon. </w:t>
      </w:r>
    </w:p>
    <w:p w14:paraId="3E483198"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 xml:space="preserve">Kunden kan gjennomføre revisjon hos Leverandørens eventuelle underleverandører på tilsvarende måte og etter samme bestemmelser som hos Leverandøren selv. Dersom Kunden ønsker å gjennomføre en revisjon hos Leverandørens underleverandør, plikter Leverandøren å samarbeide med Kunden for å få gjennomført en slik revisjon. </w:t>
      </w:r>
    </w:p>
    <w:p w14:paraId="72A37673" w14:textId="3CF45113"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Leverandøren er pliktig til å speile ovenstående avtalebestemmelser i avtaler med sine under</w:t>
      </w:r>
      <w:r w:rsidR="23969EEC" w:rsidRPr="003673C3">
        <w:rPr>
          <w:rFonts w:ascii="Arial" w:eastAsia="Arial" w:hAnsi="Arial" w:cs="Arial"/>
          <w:kern w:val="0"/>
          <w:sz w:val="24"/>
          <w:szCs w:val="24"/>
          <w:shd w:val="clear" w:color="auto" w:fill="FFFFFF"/>
          <w:lang w:eastAsia="nb-NO"/>
          <w14:ligatures w14:val="none"/>
        </w:rPr>
        <w:t>-</w:t>
      </w:r>
      <w:r w:rsidRPr="003673C3">
        <w:rPr>
          <w:rFonts w:ascii="Arial" w:eastAsia="Arial" w:hAnsi="Arial" w:cs="Arial"/>
          <w:kern w:val="0"/>
          <w:sz w:val="24"/>
          <w:szCs w:val="24"/>
          <w:shd w:val="clear" w:color="auto" w:fill="FFFFFF"/>
          <w:lang w:eastAsia="nb-NO"/>
          <w14:ligatures w14:val="none"/>
        </w:rPr>
        <w:t>leverandører.</w:t>
      </w:r>
    </w:p>
    <w:p w14:paraId="1DD69B09" w14:textId="469D6444" w:rsidR="00F85C80" w:rsidRDefault="00F85C80" w:rsidP="0F14A1BF">
      <w:pPr>
        <w:rPr>
          <w:rFonts w:ascii="Arial" w:eastAsia="Arial" w:hAnsi="Arial" w:cs="Arial"/>
        </w:rPr>
      </w:pPr>
    </w:p>
    <w:sectPr w:rsidR="00F85C80">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7D67" w14:textId="77777777" w:rsidR="0034598E" w:rsidRPr="003673C3" w:rsidRDefault="0034598E" w:rsidP="00711C46">
      <w:pPr>
        <w:spacing w:after="0" w:line="240" w:lineRule="auto"/>
      </w:pPr>
      <w:r w:rsidRPr="003673C3">
        <w:separator/>
      </w:r>
    </w:p>
  </w:endnote>
  <w:endnote w:type="continuationSeparator" w:id="0">
    <w:p w14:paraId="44E5734E" w14:textId="77777777" w:rsidR="0034598E" w:rsidRPr="003673C3" w:rsidRDefault="0034598E" w:rsidP="00711C46">
      <w:pPr>
        <w:spacing w:after="0" w:line="240" w:lineRule="auto"/>
      </w:pPr>
      <w:r w:rsidRPr="003673C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charset w:val="00"/>
    <w:family w:val="swiss"/>
    <w:pitch w:val="variable"/>
    <w:sig w:usb0="E00002EF" w:usb1="4000205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267536"/>
      <w:docPartObj>
        <w:docPartGallery w:val="Page Numbers (Bottom of Page)"/>
        <w:docPartUnique/>
      </w:docPartObj>
    </w:sdtPr>
    <w:sdtEndPr>
      <w:rPr>
        <w:rFonts w:ascii="Arial" w:hAnsi="Arial" w:cs="Arial"/>
        <w:sz w:val="20"/>
        <w:szCs w:val="20"/>
      </w:rPr>
    </w:sdtEndPr>
    <w:sdtContent>
      <w:sdt>
        <w:sdtPr>
          <w:id w:val="-206799720"/>
          <w:docPartObj>
            <w:docPartGallery w:val="Page Numbers (Top of Page)"/>
            <w:docPartUnique/>
          </w:docPartObj>
        </w:sdtPr>
        <w:sdtEndPr>
          <w:rPr>
            <w:rFonts w:ascii="Arial" w:hAnsi="Arial" w:cs="Arial"/>
            <w:sz w:val="20"/>
            <w:szCs w:val="20"/>
          </w:rPr>
        </w:sdtEndPr>
        <w:sdtContent>
          <w:p w14:paraId="0E36F861" w14:textId="0FD9727A" w:rsidR="006922C4" w:rsidRPr="003673C3" w:rsidRDefault="006922C4">
            <w:pPr>
              <w:pStyle w:val="Bunntekst"/>
              <w:jc w:val="right"/>
              <w:rPr>
                <w:rFonts w:ascii="Arial" w:hAnsi="Arial" w:cs="Arial"/>
                <w:sz w:val="20"/>
                <w:szCs w:val="20"/>
              </w:rPr>
            </w:pPr>
            <w:r w:rsidRPr="003673C3">
              <w:rPr>
                <w:rFonts w:ascii="Arial" w:hAnsi="Arial" w:cs="Arial"/>
                <w:sz w:val="20"/>
                <w:szCs w:val="20"/>
              </w:rPr>
              <w:fldChar w:fldCharType="begin"/>
            </w:r>
            <w:r w:rsidRPr="003673C3">
              <w:rPr>
                <w:rFonts w:ascii="Arial" w:hAnsi="Arial" w:cs="Arial"/>
                <w:sz w:val="20"/>
                <w:szCs w:val="20"/>
              </w:rPr>
              <w:instrText>PAGE</w:instrText>
            </w:r>
            <w:r w:rsidRPr="003673C3">
              <w:rPr>
                <w:rFonts w:ascii="Arial" w:hAnsi="Arial" w:cs="Arial"/>
                <w:sz w:val="20"/>
                <w:szCs w:val="20"/>
              </w:rPr>
              <w:fldChar w:fldCharType="separate"/>
            </w:r>
            <w:r w:rsidRPr="003673C3">
              <w:rPr>
                <w:rFonts w:ascii="Arial" w:hAnsi="Arial" w:cs="Arial"/>
                <w:sz w:val="20"/>
                <w:szCs w:val="20"/>
              </w:rPr>
              <w:t>2</w:t>
            </w:r>
            <w:r w:rsidRPr="003673C3">
              <w:rPr>
                <w:rFonts w:ascii="Arial" w:hAnsi="Arial" w:cs="Arial"/>
                <w:sz w:val="20"/>
                <w:szCs w:val="20"/>
              </w:rPr>
              <w:fldChar w:fldCharType="end"/>
            </w:r>
            <w:r w:rsidRPr="003673C3">
              <w:rPr>
                <w:rFonts w:ascii="Arial" w:hAnsi="Arial" w:cs="Arial"/>
                <w:sz w:val="20"/>
                <w:szCs w:val="20"/>
              </w:rPr>
              <w:t xml:space="preserve"> av </w:t>
            </w:r>
            <w:r w:rsidRPr="003673C3">
              <w:rPr>
                <w:rFonts w:ascii="Arial" w:hAnsi="Arial" w:cs="Arial"/>
                <w:sz w:val="20"/>
                <w:szCs w:val="20"/>
              </w:rPr>
              <w:fldChar w:fldCharType="begin"/>
            </w:r>
            <w:r w:rsidRPr="003673C3">
              <w:rPr>
                <w:rFonts w:ascii="Arial" w:hAnsi="Arial" w:cs="Arial"/>
                <w:sz w:val="20"/>
                <w:szCs w:val="20"/>
              </w:rPr>
              <w:instrText>NUMPAGES</w:instrText>
            </w:r>
            <w:r w:rsidRPr="003673C3">
              <w:rPr>
                <w:rFonts w:ascii="Arial" w:hAnsi="Arial" w:cs="Arial"/>
                <w:sz w:val="20"/>
                <w:szCs w:val="20"/>
              </w:rPr>
              <w:fldChar w:fldCharType="separate"/>
            </w:r>
            <w:r w:rsidRPr="003673C3">
              <w:rPr>
                <w:rFonts w:ascii="Arial" w:hAnsi="Arial" w:cs="Arial"/>
                <w:sz w:val="20"/>
                <w:szCs w:val="20"/>
              </w:rPr>
              <w:t>2</w:t>
            </w:r>
            <w:r w:rsidRPr="003673C3">
              <w:rPr>
                <w:rFonts w:ascii="Arial" w:hAnsi="Arial" w:cs="Arial"/>
                <w:sz w:val="20"/>
                <w:szCs w:val="20"/>
              </w:rPr>
              <w:fldChar w:fldCharType="end"/>
            </w:r>
          </w:p>
        </w:sdtContent>
      </w:sdt>
    </w:sdtContent>
  </w:sdt>
  <w:p w14:paraId="3D490E85" w14:textId="77777777" w:rsidR="00711C46" w:rsidRPr="003673C3" w:rsidRDefault="00711C4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1996415"/>
      <w:docPartObj>
        <w:docPartGallery w:val="Page Numbers (Bottom of Page)"/>
        <w:docPartUnique/>
      </w:docPartObj>
    </w:sdtPr>
    <w:sdtEndPr>
      <w:rPr>
        <w:rFonts w:ascii="Arial" w:hAnsi="Arial" w:cs="Arial"/>
        <w:sz w:val="20"/>
        <w:szCs w:val="20"/>
      </w:rPr>
    </w:sdtEndPr>
    <w:sdtContent>
      <w:sdt>
        <w:sdtPr>
          <w:id w:val="-1769616900"/>
          <w:docPartObj>
            <w:docPartGallery w:val="Page Numbers (Top of Page)"/>
            <w:docPartUnique/>
          </w:docPartObj>
        </w:sdtPr>
        <w:sdtEndPr>
          <w:rPr>
            <w:rFonts w:ascii="Arial" w:hAnsi="Arial" w:cs="Arial"/>
            <w:sz w:val="20"/>
            <w:szCs w:val="20"/>
          </w:rPr>
        </w:sdtEndPr>
        <w:sdtContent>
          <w:p w14:paraId="58D1AD3D" w14:textId="6AA85203" w:rsidR="00DC32E7" w:rsidRPr="003673C3" w:rsidRDefault="00DC32E7">
            <w:pPr>
              <w:pStyle w:val="Bunntekst"/>
              <w:jc w:val="right"/>
              <w:rPr>
                <w:rFonts w:ascii="Arial" w:hAnsi="Arial" w:cs="Arial"/>
                <w:sz w:val="20"/>
                <w:szCs w:val="20"/>
              </w:rPr>
            </w:pPr>
            <w:r w:rsidRPr="003673C3">
              <w:rPr>
                <w:rFonts w:ascii="Arial" w:hAnsi="Arial" w:cs="Arial"/>
                <w:sz w:val="20"/>
                <w:szCs w:val="20"/>
              </w:rPr>
              <w:fldChar w:fldCharType="begin"/>
            </w:r>
            <w:r w:rsidRPr="003673C3">
              <w:rPr>
                <w:rFonts w:ascii="Arial" w:hAnsi="Arial" w:cs="Arial"/>
                <w:sz w:val="20"/>
                <w:szCs w:val="20"/>
              </w:rPr>
              <w:instrText>PAGE</w:instrText>
            </w:r>
            <w:r w:rsidRPr="003673C3">
              <w:rPr>
                <w:rFonts w:ascii="Arial" w:hAnsi="Arial" w:cs="Arial"/>
                <w:sz w:val="20"/>
                <w:szCs w:val="20"/>
              </w:rPr>
              <w:fldChar w:fldCharType="separate"/>
            </w:r>
            <w:r w:rsidRPr="003673C3">
              <w:rPr>
                <w:rFonts w:ascii="Arial" w:hAnsi="Arial" w:cs="Arial"/>
                <w:sz w:val="20"/>
                <w:szCs w:val="20"/>
              </w:rPr>
              <w:t>2</w:t>
            </w:r>
            <w:r w:rsidRPr="003673C3">
              <w:rPr>
                <w:rFonts w:ascii="Arial" w:hAnsi="Arial" w:cs="Arial"/>
                <w:sz w:val="20"/>
                <w:szCs w:val="20"/>
              </w:rPr>
              <w:fldChar w:fldCharType="end"/>
            </w:r>
            <w:r w:rsidRPr="003673C3">
              <w:rPr>
                <w:rFonts w:ascii="Arial" w:hAnsi="Arial" w:cs="Arial"/>
                <w:sz w:val="20"/>
                <w:szCs w:val="20"/>
              </w:rPr>
              <w:t xml:space="preserve"> av </w:t>
            </w:r>
            <w:r w:rsidRPr="003673C3">
              <w:rPr>
                <w:rFonts w:ascii="Arial" w:hAnsi="Arial" w:cs="Arial"/>
                <w:sz w:val="20"/>
                <w:szCs w:val="20"/>
              </w:rPr>
              <w:fldChar w:fldCharType="begin"/>
            </w:r>
            <w:r w:rsidRPr="003673C3">
              <w:rPr>
                <w:rFonts w:ascii="Arial" w:hAnsi="Arial" w:cs="Arial"/>
                <w:sz w:val="20"/>
                <w:szCs w:val="20"/>
              </w:rPr>
              <w:instrText>NUMPAGES</w:instrText>
            </w:r>
            <w:r w:rsidRPr="003673C3">
              <w:rPr>
                <w:rFonts w:ascii="Arial" w:hAnsi="Arial" w:cs="Arial"/>
                <w:sz w:val="20"/>
                <w:szCs w:val="20"/>
              </w:rPr>
              <w:fldChar w:fldCharType="separate"/>
            </w:r>
            <w:r w:rsidRPr="003673C3">
              <w:rPr>
                <w:rFonts w:ascii="Arial" w:hAnsi="Arial" w:cs="Arial"/>
                <w:sz w:val="20"/>
                <w:szCs w:val="20"/>
              </w:rPr>
              <w:t>2</w:t>
            </w:r>
            <w:r w:rsidRPr="003673C3">
              <w:rPr>
                <w:rFonts w:ascii="Arial" w:hAnsi="Arial" w:cs="Arial"/>
                <w:sz w:val="20"/>
                <w:szCs w:val="20"/>
              </w:rPr>
              <w:fldChar w:fldCharType="end"/>
            </w:r>
          </w:p>
        </w:sdtContent>
      </w:sdt>
    </w:sdtContent>
  </w:sdt>
  <w:p w14:paraId="6FD89B14" w14:textId="420595C7" w:rsidR="27E0FC38" w:rsidRPr="003673C3" w:rsidRDefault="27E0FC38" w:rsidP="27E0FC3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49B2F" w14:textId="77777777" w:rsidR="0034598E" w:rsidRPr="003673C3" w:rsidRDefault="0034598E" w:rsidP="00711C46">
      <w:pPr>
        <w:spacing w:after="0" w:line="240" w:lineRule="auto"/>
      </w:pPr>
      <w:r w:rsidRPr="003673C3">
        <w:separator/>
      </w:r>
    </w:p>
  </w:footnote>
  <w:footnote w:type="continuationSeparator" w:id="0">
    <w:p w14:paraId="075DCC32" w14:textId="77777777" w:rsidR="0034598E" w:rsidRPr="003673C3" w:rsidRDefault="0034598E" w:rsidP="00711C46">
      <w:pPr>
        <w:spacing w:after="0" w:line="240" w:lineRule="auto"/>
      </w:pPr>
      <w:r w:rsidRPr="003673C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71314" w14:textId="66337644" w:rsidR="0A36DC86" w:rsidRPr="003673C3" w:rsidRDefault="0A36DC86" w:rsidP="0A36DC86">
    <w:pPr>
      <w:pStyle w:val="Topptekst"/>
      <w:rPr>
        <w:rFonts w:ascii="Open Sans" w:hAnsi="Open Sans" w:cs="Open Sans"/>
      </w:rPr>
    </w:pPr>
    <w:r w:rsidRPr="003673C3">
      <w:drawing>
        <wp:inline distT="0" distB="0" distL="0" distR="0" wp14:anchorId="4370A77E" wp14:editId="6F6019F0">
          <wp:extent cx="2114550" cy="361950"/>
          <wp:effectExtent l="0" t="0" r="0" b="0"/>
          <wp:docPr id="29618491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84917" name="Picture 296184917"/>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67D767FD" w14:textId="521DF85B" w:rsidR="0A36DC86" w:rsidRPr="003673C3" w:rsidRDefault="27E0FC38" w:rsidP="27E0FC38">
    <w:pPr>
      <w:rPr>
        <w:rFonts w:ascii="Arial" w:eastAsia="Arial" w:hAnsi="Arial" w:cs="Arial"/>
        <w:color w:val="000000" w:themeColor="text1"/>
        <w:sz w:val="16"/>
        <w:szCs w:val="16"/>
      </w:rPr>
    </w:pPr>
    <w:r w:rsidRPr="003673C3">
      <w:rPr>
        <w:rFonts w:ascii="Arial" w:eastAsia="Arial" w:hAnsi="Arial" w:cs="Arial"/>
        <w:color w:val="000000" w:themeColor="text1"/>
        <w:sz w:val="16"/>
        <w:szCs w:val="16"/>
      </w:rPr>
      <w:t>Bilag 5 – Administrative bestemmelser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B098" w14:textId="2D421BCA" w:rsidR="27E0FC38" w:rsidRPr="003673C3" w:rsidRDefault="3221B8AC" w:rsidP="27E0FC38">
    <w:pPr>
      <w:pStyle w:val="Topptekst"/>
    </w:pPr>
    <w:r w:rsidRPr="003673C3">
      <w:drawing>
        <wp:inline distT="0" distB="0" distL="0" distR="0" wp14:anchorId="002A7F39" wp14:editId="5B08C395">
          <wp:extent cx="2114550" cy="361950"/>
          <wp:effectExtent l="0" t="0" r="0" b="0"/>
          <wp:docPr id="21190554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55407" name="Picture 2119055407"/>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7AF62"/>
    <w:multiLevelType w:val="hybridMultilevel"/>
    <w:tmpl w:val="F6BE9A28"/>
    <w:lvl w:ilvl="0" w:tplc="60E241B0">
      <w:start w:val="1"/>
      <w:numFmt w:val="bullet"/>
      <w:lvlText w:val=""/>
      <w:lvlJc w:val="left"/>
      <w:pPr>
        <w:ind w:left="1210" w:hanging="360"/>
      </w:pPr>
      <w:rPr>
        <w:rFonts w:ascii="Symbol" w:hAnsi="Symbol" w:hint="default"/>
        <w:color w:val="auto"/>
      </w:rPr>
    </w:lvl>
    <w:lvl w:ilvl="1" w:tplc="8B826CE8">
      <w:start w:val="1"/>
      <w:numFmt w:val="bullet"/>
      <w:lvlText w:val="o"/>
      <w:lvlJc w:val="left"/>
      <w:pPr>
        <w:ind w:left="1788" w:hanging="360"/>
      </w:pPr>
      <w:rPr>
        <w:rFonts w:ascii="Courier New" w:hAnsi="Courier New" w:hint="default"/>
      </w:rPr>
    </w:lvl>
    <w:lvl w:ilvl="2" w:tplc="709811DE">
      <w:start w:val="1"/>
      <w:numFmt w:val="bullet"/>
      <w:lvlText w:val=""/>
      <w:lvlJc w:val="left"/>
      <w:pPr>
        <w:ind w:left="2508" w:hanging="360"/>
      </w:pPr>
      <w:rPr>
        <w:rFonts w:ascii="Wingdings" w:hAnsi="Wingdings" w:hint="default"/>
      </w:rPr>
    </w:lvl>
    <w:lvl w:ilvl="3" w:tplc="CB064580">
      <w:start w:val="1"/>
      <w:numFmt w:val="bullet"/>
      <w:lvlText w:val=""/>
      <w:lvlJc w:val="left"/>
      <w:pPr>
        <w:ind w:left="3228" w:hanging="360"/>
      </w:pPr>
      <w:rPr>
        <w:rFonts w:ascii="Symbol" w:hAnsi="Symbol" w:hint="default"/>
      </w:rPr>
    </w:lvl>
    <w:lvl w:ilvl="4" w:tplc="A3FA223C">
      <w:start w:val="1"/>
      <w:numFmt w:val="bullet"/>
      <w:lvlText w:val="o"/>
      <w:lvlJc w:val="left"/>
      <w:pPr>
        <w:ind w:left="3948" w:hanging="360"/>
      </w:pPr>
      <w:rPr>
        <w:rFonts w:ascii="Courier New" w:hAnsi="Courier New" w:hint="default"/>
      </w:rPr>
    </w:lvl>
    <w:lvl w:ilvl="5" w:tplc="C3D0AAB0">
      <w:start w:val="1"/>
      <w:numFmt w:val="bullet"/>
      <w:lvlText w:val=""/>
      <w:lvlJc w:val="left"/>
      <w:pPr>
        <w:ind w:left="4668" w:hanging="360"/>
      </w:pPr>
      <w:rPr>
        <w:rFonts w:ascii="Wingdings" w:hAnsi="Wingdings" w:hint="default"/>
      </w:rPr>
    </w:lvl>
    <w:lvl w:ilvl="6" w:tplc="8E0E2802">
      <w:start w:val="1"/>
      <w:numFmt w:val="bullet"/>
      <w:lvlText w:val=""/>
      <w:lvlJc w:val="left"/>
      <w:pPr>
        <w:ind w:left="5388" w:hanging="360"/>
      </w:pPr>
      <w:rPr>
        <w:rFonts w:ascii="Symbol" w:hAnsi="Symbol" w:hint="default"/>
      </w:rPr>
    </w:lvl>
    <w:lvl w:ilvl="7" w:tplc="5D888238">
      <w:start w:val="1"/>
      <w:numFmt w:val="bullet"/>
      <w:lvlText w:val="o"/>
      <w:lvlJc w:val="left"/>
      <w:pPr>
        <w:ind w:left="6108" w:hanging="360"/>
      </w:pPr>
      <w:rPr>
        <w:rFonts w:ascii="Courier New" w:hAnsi="Courier New" w:hint="default"/>
      </w:rPr>
    </w:lvl>
    <w:lvl w:ilvl="8" w:tplc="0B88C2E8">
      <w:start w:val="1"/>
      <w:numFmt w:val="bullet"/>
      <w:lvlText w:val=""/>
      <w:lvlJc w:val="left"/>
      <w:pPr>
        <w:ind w:left="6828" w:hanging="360"/>
      </w:pPr>
      <w:rPr>
        <w:rFonts w:ascii="Wingdings" w:hAnsi="Wingdings" w:hint="default"/>
      </w:rPr>
    </w:lvl>
  </w:abstractNum>
  <w:abstractNum w:abstractNumId="1" w15:restartNumberingAfterBreak="0">
    <w:nsid w:val="29501E50"/>
    <w:multiLevelType w:val="hybridMultilevel"/>
    <w:tmpl w:val="3A82092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03762C6"/>
    <w:multiLevelType w:val="multilevel"/>
    <w:tmpl w:val="4750321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38997D69"/>
    <w:multiLevelType w:val="hybridMultilevel"/>
    <w:tmpl w:val="75246FD2"/>
    <w:lvl w:ilvl="0" w:tplc="635AD252">
      <w:start w:val="1"/>
      <w:numFmt w:val="bullet"/>
      <w:lvlText w:val=""/>
      <w:lvlJc w:val="left"/>
      <w:pPr>
        <w:ind w:left="720" w:hanging="360"/>
      </w:pPr>
      <w:rPr>
        <w:rFonts w:ascii="Symbol" w:hAnsi="Symbol" w:hint="default"/>
      </w:rPr>
    </w:lvl>
    <w:lvl w:ilvl="1" w:tplc="25A448F6">
      <w:start w:val="1"/>
      <w:numFmt w:val="bullet"/>
      <w:lvlText w:val="o"/>
      <w:lvlJc w:val="left"/>
      <w:pPr>
        <w:ind w:left="1440" w:hanging="360"/>
      </w:pPr>
      <w:rPr>
        <w:rFonts w:ascii="Courier New" w:hAnsi="Courier New" w:hint="default"/>
      </w:rPr>
    </w:lvl>
    <w:lvl w:ilvl="2" w:tplc="715C7864">
      <w:start w:val="1"/>
      <w:numFmt w:val="bullet"/>
      <w:lvlText w:val=""/>
      <w:lvlJc w:val="left"/>
      <w:pPr>
        <w:ind w:left="2160" w:hanging="360"/>
      </w:pPr>
      <w:rPr>
        <w:rFonts w:ascii="Wingdings" w:hAnsi="Wingdings" w:hint="default"/>
      </w:rPr>
    </w:lvl>
    <w:lvl w:ilvl="3" w:tplc="F25C717A">
      <w:start w:val="1"/>
      <w:numFmt w:val="bullet"/>
      <w:lvlText w:val=""/>
      <w:lvlJc w:val="left"/>
      <w:pPr>
        <w:ind w:left="2880" w:hanging="360"/>
      </w:pPr>
      <w:rPr>
        <w:rFonts w:ascii="Symbol" w:hAnsi="Symbol" w:hint="default"/>
      </w:rPr>
    </w:lvl>
    <w:lvl w:ilvl="4" w:tplc="D78CD2A0">
      <w:start w:val="1"/>
      <w:numFmt w:val="bullet"/>
      <w:lvlText w:val="o"/>
      <w:lvlJc w:val="left"/>
      <w:pPr>
        <w:ind w:left="3600" w:hanging="360"/>
      </w:pPr>
      <w:rPr>
        <w:rFonts w:ascii="Courier New" w:hAnsi="Courier New" w:hint="default"/>
      </w:rPr>
    </w:lvl>
    <w:lvl w:ilvl="5" w:tplc="C5CCAA4E">
      <w:start w:val="1"/>
      <w:numFmt w:val="bullet"/>
      <w:lvlText w:val=""/>
      <w:lvlJc w:val="left"/>
      <w:pPr>
        <w:ind w:left="4320" w:hanging="360"/>
      </w:pPr>
      <w:rPr>
        <w:rFonts w:ascii="Wingdings" w:hAnsi="Wingdings" w:hint="default"/>
      </w:rPr>
    </w:lvl>
    <w:lvl w:ilvl="6" w:tplc="07406D56">
      <w:start w:val="1"/>
      <w:numFmt w:val="bullet"/>
      <w:lvlText w:val=""/>
      <w:lvlJc w:val="left"/>
      <w:pPr>
        <w:ind w:left="5040" w:hanging="360"/>
      </w:pPr>
      <w:rPr>
        <w:rFonts w:ascii="Symbol" w:hAnsi="Symbol" w:hint="default"/>
      </w:rPr>
    </w:lvl>
    <w:lvl w:ilvl="7" w:tplc="0F4A0300">
      <w:start w:val="1"/>
      <w:numFmt w:val="bullet"/>
      <w:lvlText w:val="o"/>
      <w:lvlJc w:val="left"/>
      <w:pPr>
        <w:ind w:left="5760" w:hanging="360"/>
      </w:pPr>
      <w:rPr>
        <w:rFonts w:ascii="Courier New" w:hAnsi="Courier New" w:hint="default"/>
      </w:rPr>
    </w:lvl>
    <w:lvl w:ilvl="8" w:tplc="6EC642DC">
      <w:start w:val="1"/>
      <w:numFmt w:val="bullet"/>
      <w:lvlText w:val=""/>
      <w:lvlJc w:val="left"/>
      <w:pPr>
        <w:ind w:left="6480" w:hanging="360"/>
      </w:pPr>
      <w:rPr>
        <w:rFonts w:ascii="Wingdings" w:hAnsi="Wingdings" w:hint="default"/>
      </w:rPr>
    </w:lvl>
  </w:abstractNum>
  <w:abstractNum w:abstractNumId="4" w15:restartNumberingAfterBreak="0">
    <w:nsid w:val="41998375"/>
    <w:multiLevelType w:val="hybridMultilevel"/>
    <w:tmpl w:val="C0423606"/>
    <w:lvl w:ilvl="0" w:tplc="D500EF28">
      <w:start w:val="1"/>
      <w:numFmt w:val="bullet"/>
      <w:lvlText w:val="o"/>
      <w:lvlJc w:val="left"/>
      <w:pPr>
        <w:ind w:left="1353" w:hanging="360"/>
      </w:pPr>
      <w:rPr>
        <w:rFonts w:ascii="Courier New" w:hAnsi="Courier New" w:hint="default"/>
      </w:rPr>
    </w:lvl>
    <w:lvl w:ilvl="1" w:tplc="65D63FD6">
      <w:start w:val="1"/>
      <w:numFmt w:val="bullet"/>
      <w:lvlText w:val="o"/>
      <w:lvlJc w:val="left"/>
      <w:pPr>
        <w:ind w:left="1440" w:hanging="360"/>
      </w:pPr>
      <w:rPr>
        <w:rFonts w:ascii="Courier New" w:hAnsi="Courier New" w:hint="default"/>
      </w:rPr>
    </w:lvl>
    <w:lvl w:ilvl="2" w:tplc="88048F94">
      <w:start w:val="1"/>
      <w:numFmt w:val="bullet"/>
      <w:lvlText w:val=""/>
      <w:lvlJc w:val="left"/>
      <w:pPr>
        <w:ind w:left="2160" w:hanging="360"/>
      </w:pPr>
      <w:rPr>
        <w:rFonts w:ascii="Wingdings" w:hAnsi="Wingdings" w:hint="default"/>
      </w:rPr>
    </w:lvl>
    <w:lvl w:ilvl="3" w:tplc="9348B140">
      <w:start w:val="1"/>
      <w:numFmt w:val="bullet"/>
      <w:lvlText w:val=""/>
      <w:lvlJc w:val="left"/>
      <w:pPr>
        <w:ind w:left="2880" w:hanging="360"/>
      </w:pPr>
      <w:rPr>
        <w:rFonts w:ascii="Symbol" w:hAnsi="Symbol" w:hint="default"/>
      </w:rPr>
    </w:lvl>
    <w:lvl w:ilvl="4" w:tplc="6358C244">
      <w:start w:val="1"/>
      <w:numFmt w:val="bullet"/>
      <w:lvlText w:val="o"/>
      <w:lvlJc w:val="left"/>
      <w:pPr>
        <w:ind w:left="3600" w:hanging="360"/>
      </w:pPr>
      <w:rPr>
        <w:rFonts w:ascii="Courier New" w:hAnsi="Courier New" w:hint="default"/>
      </w:rPr>
    </w:lvl>
    <w:lvl w:ilvl="5" w:tplc="3FB691E4">
      <w:start w:val="1"/>
      <w:numFmt w:val="bullet"/>
      <w:lvlText w:val=""/>
      <w:lvlJc w:val="left"/>
      <w:pPr>
        <w:ind w:left="4320" w:hanging="360"/>
      </w:pPr>
      <w:rPr>
        <w:rFonts w:ascii="Wingdings" w:hAnsi="Wingdings" w:hint="default"/>
      </w:rPr>
    </w:lvl>
    <w:lvl w:ilvl="6" w:tplc="44280284">
      <w:start w:val="1"/>
      <w:numFmt w:val="bullet"/>
      <w:lvlText w:val=""/>
      <w:lvlJc w:val="left"/>
      <w:pPr>
        <w:ind w:left="5040" w:hanging="360"/>
      </w:pPr>
      <w:rPr>
        <w:rFonts w:ascii="Symbol" w:hAnsi="Symbol" w:hint="default"/>
      </w:rPr>
    </w:lvl>
    <w:lvl w:ilvl="7" w:tplc="CCEC1CD8">
      <w:start w:val="1"/>
      <w:numFmt w:val="bullet"/>
      <w:lvlText w:val="o"/>
      <w:lvlJc w:val="left"/>
      <w:pPr>
        <w:ind w:left="5760" w:hanging="360"/>
      </w:pPr>
      <w:rPr>
        <w:rFonts w:ascii="Courier New" w:hAnsi="Courier New" w:hint="default"/>
      </w:rPr>
    </w:lvl>
    <w:lvl w:ilvl="8" w:tplc="CC3EDC7A">
      <w:start w:val="1"/>
      <w:numFmt w:val="bullet"/>
      <w:lvlText w:val=""/>
      <w:lvlJc w:val="left"/>
      <w:pPr>
        <w:ind w:left="6480" w:hanging="360"/>
      </w:pPr>
      <w:rPr>
        <w:rFonts w:ascii="Wingdings" w:hAnsi="Wingdings" w:hint="default"/>
      </w:rPr>
    </w:lvl>
  </w:abstractNum>
  <w:abstractNum w:abstractNumId="5" w15:restartNumberingAfterBreak="0">
    <w:nsid w:val="650E1FD8"/>
    <w:multiLevelType w:val="multilevel"/>
    <w:tmpl w:val="0318EAF6"/>
    <w:lvl w:ilvl="0">
      <w:start w:val="1"/>
      <w:numFmt w:val="bullet"/>
      <w:lvlText w:val=""/>
      <w:lvlJc w:val="left"/>
      <w:pPr>
        <w:ind w:left="720" w:hanging="363"/>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6488050">
    <w:abstractNumId w:val="4"/>
  </w:num>
  <w:num w:numId="2" w16cid:durableId="884827199">
    <w:abstractNumId w:val="3"/>
  </w:num>
  <w:num w:numId="3" w16cid:durableId="628433496">
    <w:abstractNumId w:val="5"/>
  </w:num>
  <w:num w:numId="4" w16cid:durableId="486632761">
    <w:abstractNumId w:val="0"/>
  </w:num>
  <w:num w:numId="5" w16cid:durableId="168913338">
    <w:abstractNumId w:val="2"/>
  </w:num>
  <w:num w:numId="6" w16cid:durableId="519470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1D3"/>
    <w:rsid w:val="00010402"/>
    <w:rsid w:val="00025556"/>
    <w:rsid w:val="000350E1"/>
    <w:rsid w:val="00035A56"/>
    <w:rsid w:val="00045933"/>
    <w:rsid w:val="00083CC2"/>
    <w:rsid w:val="0008655D"/>
    <w:rsid w:val="000A1704"/>
    <w:rsid w:val="000A1E16"/>
    <w:rsid w:val="000A4F7B"/>
    <w:rsid w:val="000A631C"/>
    <w:rsid w:val="000C1081"/>
    <w:rsid w:val="000D17E7"/>
    <w:rsid w:val="00130E42"/>
    <w:rsid w:val="00131257"/>
    <w:rsid w:val="00131589"/>
    <w:rsid w:val="00151686"/>
    <w:rsid w:val="00154C56"/>
    <w:rsid w:val="001943EE"/>
    <w:rsid w:val="001A06C8"/>
    <w:rsid w:val="001C646F"/>
    <w:rsid w:val="001E4B41"/>
    <w:rsid w:val="001E576A"/>
    <w:rsid w:val="001F76F5"/>
    <w:rsid w:val="0023053D"/>
    <w:rsid w:val="00251788"/>
    <w:rsid w:val="002B3DA9"/>
    <w:rsid w:val="002B71F2"/>
    <w:rsid w:val="002F310D"/>
    <w:rsid w:val="00301B6C"/>
    <w:rsid w:val="003042A5"/>
    <w:rsid w:val="00304BBB"/>
    <w:rsid w:val="00313EC0"/>
    <w:rsid w:val="003203BB"/>
    <w:rsid w:val="00324F05"/>
    <w:rsid w:val="0032711C"/>
    <w:rsid w:val="00333E13"/>
    <w:rsid w:val="0034598E"/>
    <w:rsid w:val="003560BB"/>
    <w:rsid w:val="00362BC2"/>
    <w:rsid w:val="0036615F"/>
    <w:rsid w:val="003673C3"/>
    <w:rsid w:val="00373B93"/>
    <w:rsid w:val="003816ED"/>
    <w:rsid w:val="003B5788"/>
    <w:rsid w:val="003B5BBB"/>
    <w:rsid w:val="003D1AE4"/>
    <w:rsid w:val="00401AA6"/>
    <w:rsid w:val="00430E12"/>
    <w:rsid w:val="004410D8"/>
    <w:rsid w:val="00441990"/>
    <w:rsid w:val="004505F4"/>
    <w:rsid w:val="0046389D"/>
    <w:rsid w:val="00480B91"/>
    <w:rsid w:val="004A7A6A"/>
    <w:rsid w:val="004C3A54"/>
    <w:rsid w:val="004C7211"/>
    <w:rsid w:val="004D4081"/>
    <w:rsid w:val="004F7A26"/>
    <w:rsid w:val="00594270"/>
    <w:rsid w:val="005951B0"/>
    <w:rsid w:val="00595E8E"/>
    <w:rsid w:val="005A27F4"/>
    <w:rsid w:val="005B57EB"/>
    <w:rsid w:val="005C5BF7"/>
    <w:rsid w:val="005D7A12"/>
    <w:rsid w:val="005E77F8"/>
    <w:rsid w:val="00637378"/>
    <w:rsid w:val="0066052F"/>
    <w:rsid w:val="00671C39"/>
    <w:rsid w:val="00685CAC"/>
    <w:rsid w:val="006922C4"/>
    <w:rsid w:val="006C3507"/>
    <w:rsid w:val="006E795D"/>
    <w:rsid w:val="006F2CF0"/>
    <w:rsid w:val="006F2FC3"/>
    <w:rsid w:val="00703347"/>
    <w:rsid w:val="00711C46"/>
    <w:rsid w:val="0072029C"/>
    <w:rsid w:val="00721280"/>
    <w:rsid w:val="00744BF7"/>
    <w:rsid w:val="00755905"/>
    <w:rsid w:val="007A6E0F"/>
    <w:rsid w:val="007B34F2"/>
    <w:rsid w:val="007F0BC7"/>
    <w:rsid w:val="008045A7"/>
    <w:rsid w:val="00805E9E"/>
    <w:rsid w:val="00817A05"/>
    <w:rsid w:val="00821D88"/>
    <w:rsid w:val="00835FE2"/>
    <w:rsid w:val="00840D95"/>
    <w:rsid w:val="008468AF"/>
    <w:rsid w:val="00865E93"/>
    <w:rsid w:val="00872CEE"/>
    <w:rsid w:val="00877EF5"/>
    <w:rsid w:val="00877FCC"/>
    <w:rsid w:val="00882D97"/>
    <w:rsid w:val="0089498C"/>
    <w:rsid w:val="008B4B9E"/>
    <w:rsid w:val="008D16F6"/>
    <w:rsid w:val="008F60EF"/>
    <w:rsid w:val="00907E30"/>
    <w:rsid w:val="00913286"/>
    <w:rsid w:val="00930013"/>
    <w:rsid w:val="00966150"/>
    <w:rsid w:val="00966E47"/>
    <w:rsid w:val="00973F84"/>
    <w:rsid w:val="009B56E5"/>
    <w:rsid w:val="009C6F3B"/>
    <w:rsid w:val="009E7473"/>
    <w:rsid w:val="009F539F"/>
    <w:rsid w:val="00A012BC"/>
    <w:rsid w:val="00A14CE5"/>
    <w:rsid w:val="00A229F7"/>
    <w:rsid w:val="00A611EE"/>
    <w:rsid w:val="00A72EAD"/>
    <w:rsid w:val="00A74C50"/>
    <w:rsid w:val="00A76236"/>
    <w:rsid w:val="00A862BF"/>
    <w:rsid w:val="00AB7743"/>
    <w:rsid w:val="00AD21E1"/>
    <w:rsid w:val="00AE3997"/>
    <w:rsid w:val="00AF0B3B"/>
    <w:rsid w:val="00B13EA3"/>
    <w:rsid w:val="00B23A58"/>
    <w:rsid w:val="00B44BF3"/>
    <w:rsid w:val="00B50B44"/>
    <w:rsid w:val="00B80053"/>
    <w:rsid w:val="00B811AA"/>
    <w:rsid w:val="00BC51DA"/>
    <w:rsid w:val="00BE1787"/>
    <w:rsid w:val="00C05387"/>
    <w:rsid w:val="00C16C39"/>
    <w:rsid w:val="00C20F4B"/>
    <w:rsid w:val="00C33F3B"/>
    <w:rsid w:val="00C4394A"/>
    <w:rsid w:val="00C6017A"/>
    <w:rsid w:val="00C621A7"/>
    <w:rsid w:val="00C949B4"/>
    <w:rsid w:val="00CA1EE2"/>
    <w:rsid w:val="00CA57A7"/>
    <w:rsid w:val="00CC17A3"/>
    <w:rsid w:val="00CC2172"/>
    <w:rsid w:val="00CF2F93"/>
    <w:rsid w:val="00D322F5"/>
    <w:rsid w:val="00D526D5"/>
    <w:rsid w:val="00D84CB7"/>
    <w:rsid w:val="00DA21BE"/>
    <w:rsid w:val="00DA2C45"/>
    <w:rsid w:val="00DC32E7"/>
    <w:rsid w:val="00DD71D3"/>
    <w:rsid w:val="00DF253B"/>
    <w:rsid w:val="00DF583F"/>
    <w:rsid w:val="00E00B60"/>
    <w:rsid w:val="00E176AC"/>
    <w:rsid w:val="00E56C1A"/>
    <w:rsid w:val="00E83D43"/>
    <w:rsid w:val="00E93582"/>
    <w:rsid w:val="00EB4EAF"/>
    <w:rsid w:val="00EC0BD6"/>
    <w:rsid w:val="00EC7B65"/>
    <w:rsid w:val="00F17055"/>
    <w:rsid w:val="00F22C6C"/>
    <w:rsid w:val="00F45F6A"/>
    <w:rsid w:val="00F626A8"/>
    <w:rsid w:val="00F85C80"/>
    <w:rsid w:val="00F933DF"/>
    <w:rsid w:val="00F942E8"/>
    <w:rsid w:val="00F97980"/>
    <w:rsid w:val="00FB6543"/>
    <w:rsid w:val="00FE0EE3"/>
    <w:rsid w:val="00FE3160"/>
    <w:rsid w:val="04C6D9D2"/>
    <w:rsid w:val="06FB1692"/>
    <w:rsid w:val="0A36DC86"/>
    <w:rsid w:val="0F14A1BF"/>
    <w:rsid w:val="10EA30DB"/>
    <w:rsid w:val="11CACAB2"/>
    <w:rsid w:val="18BA019C"/>
    <w:rsid w:val="1A269388"/>
    <w:rsid w:val="1B3C07C8"/>
    <w:rsid w:val="1C4539F1"/>
    <w:rsid w:val="1C67794C"/>
    <w:rsid w:val="1DD02C21"/>
    <w:rsid w:val="1EDB9ECC"/>
    <w:rsid w:val="2201C18C"/>
    <w:rsid w:val="23969EEC"/>
    <w:rsid w:val="27E0FC38"/>
    <w:rsid w:val="28D3D9BE"/>
    <w:rsid w:val="2E66CA25"/>
    <w:rsid w:val="2F9AE871"/>
    <w:rsid w:val="300149D2"/>
    <w:rsid w:val="30DE048D"/>
    <w:rsid w:val="32047C33"/>
    <w:rsid w:val="3221B8AC"/>
    <w:rsid w:val="3264E62A"/>
    <w:rsid w:val="32B18863"/>
    <w:rsid w:val="342AB85E"/>
    <w:rsid w:val="39B7C12C"/>
    <w:rsid w:val="3DF3FE25"/>
    <w:rsid w:val="41FEF7E9"/>
    <w:rsid w:val="4C7E14B6"/>
    <w:rsid w:val="4D7D1530"/>
    <w:rsid w:val="4EF4AB35"/>
    <w:rsid w:val="5001094C"/>
    <w:rsid w:val="512BE7E8"/>
    <w:rsid w:val="530656C2"/>
    <w:rsid w:val="596AD4EC"/>
    <w:rsid w:val="5DCC930F"/>
    <w:rsid w:val="5E0EA303"/>
    <w:rsid w:val="5F317453"/>
    <w:rsid w:val="62ECDA9C"/>
    <w:rsid w:val="638BFE3F"/>
    <w:rsid w:val="6ACAAFEF"/>
    <w:rsid w:val="7175331D"/>
    <w:rsid w:val="741EBE0F"/>
    <w:rsid w:val="7ACFC5AF"/>
    <w:rsid w:val="7EA528C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963EE"/>
  <w15:chartTrackingRefBased/>
  <w15:docId w15:val="{3B3AF69D-8204-4FE4-A4FA-304CE6715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Overskrift1">
    <w:name w:val="heading 1"/>
    <w:basedOn w:val="Normal"/>
    <w:next w:val="Normal"/>
    <w:link w:val="Overskrift1Tegn"/>
    <w:uiPriority w:val="9"/>
    <w:qFormat/>
    <w:rsid w:val="00DD71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DD71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DD71D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DD71D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D71D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DD71D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D71D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D71D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D71D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DD71D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DD71D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DD71D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DD71D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DD71D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DD71D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DD71D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DD71D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DD71D3"/>
    <w:rPr>
      <w:rFonts w:eastAsiaTheme="majorEastAsia" w:cstheme="majorBidi"/>
      <w:color w:val="272727" w:themeColor="text1" w:themeTint="D8"/>
    </w:rPr>
  </w:style>
  <w:style w:type="paragraph" w:styleId="Tittel">
    <w:name w:val="Title"/>
    <w:basedOn w:val="Normal"/>
    <w:next w:val="Normal"/>
    <w:link w:val="TittelTegn"/>
    <w:uiPriority w:val="10"/>
    <w:qFormat/>
    <w:rsid w:val="00DD71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DD71D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DD71D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DD71D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DD71D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DD71D3"/>
    <w:rPr>
      <w:i/>
      <w:iCs/>
      <w:color w:val="404040" w:themeColor="text1" w:themeTint="BF"/>
    </w:rPr>
  </w:style>
  <w:style w:type="paragraph" w:styleId="Listeavsnitt">
    <w:name w:val="List Paragraph"/>
    <w:basedOn w:val="Normal"/>
    <w:uiPriority w:val="34"/>
    <w:qFormat/>
    <w:rsid w:val="00DD71D3"/>
    <w:pPr>
      <w:ind w:left="720"/>
      <w:contextualSpacing/>
    </w:pPr>
  </w:style>
  <w:style w:type="character" w:styleId="Sterkutheving">
    <w:name w:val="Intense Emphasis"/>
    <w:basedOn w:val="Standardskriftforavsnitt"/>
    <w:uiPriority w:val="21"/>
    <w:qFormat/>
    <w:rsid w:val="00DD71D3"/>
    <w:rPr>
      <w:i/>
      <w:iCs/>
      <w:color w:val="0F4761" w:themeColor="accent1" w:themeShade="BF"/>
    </w:rPr>
  </w:style>
  <w:style w:type="paragraph" w:styleId="Sterktsitat">
    <w:name w:val="Intense Quote"/>
    <w:basedOn w:val="Normal"/>
    <w:next w:val="Normal"/>
    <w:link w:val="SterktsitatTegn"/>
    <w:uiPriority w:val="30"/>
    <w:qFormat/>
    <w:rsid w:val="00DD71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DD71D3"/>
    <w:rPr>
      <w:i/>
      <w:iCs/>
      <w:color w:val="0F4761" w:themeColor="accent1" w:themeShade="BF"/>
    </w:rPr>
  </w:style>
  <w:style w:type="character" w:styleId="Sterkreferanse">
    <w:name w:val="Intense Reference"/>
    <w:basedOn w:val="Standardskriftforavsnitt"/>
    <w:uiPriority w:val="32"/>
    <w:qFormat/>
    <w:rsid w:val="00DD71D3"/>
    <w:rPr>
      <w:b/>
      <w:bCs/>
      <w:smallCaps/>
      <w:color w:val="0F4761" w:themeColor="accent1" w:themeShade="BF"/>
      <w:spacing w:val="5"/>
    </w:rPr>
  </w:style>
  <w:style w:type="table" w:styleId="Tabellrutenett">
    <w:name w:val="Table Grid"/>
    <w:basedOn w:val="Vanligtabell"/>
    <w:rsid w:val="00DD71D3"/>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pptekst">
    <w:name w:val="header"/>
    <w:basedOn w:val="Normal"/>
    <w:link w:val="TopptekstTegn"/>
    <w:uiPriority w:val="99"/>
    <w:unhideWhenUsed/>
    <w:rsid w:val="00711C4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11C46"/>
  </w:style>
  <w:style w:type="paragraph" w:styleId="Bunntekst">
    <w:name w:val="footer"/>
    <w:basedOn w:val="Normal"/>
    <w:link w:val="BunntekstTegn"/>
    <w:uiPriority w:val="99"/>
    <w:unhideWhenUsed/>
    <w:rsid w:val="00711C4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11C46"/>
  </w:style>
  <w:style w:type="paragraph" w:styleId="Revisjon">
    <w:name w:val="Revision"/>
    <w:hidden/>
    <w:uiPriority w:val="99"/>
    <w:semiHidden/>
    <w:rsid w:val="00401AA6"/>
    <w:pPr>
      <w:spacing w:after="0" w:line="240" w:lineRule="auto"/>
    </w:pPr>
  </w:style>
  <w:style w:type="character" w:styleId="Merknadsreferanse">
    <w:name w:val="annotation reference"/>
    <w:basedOn w:val="Standardskriftforavsnitt"/>
    <w:uiPriority w:val="99"/>
    <w:semiHidden/>
    <w:unhideWhenUsed/>
    <w:rsid w:val="00703347"/>
    <w:rPr>
      <w:sz w:val="16"/>
      <w:szCs w:val="16"/>
    </w:rPr>
  </w:style>
  <w:style w:type="paragraph" w:styleId="Merknadstekst">
    <w:name w:val="annotation text"/>
    <w:basedOn w:val="Normal"/>
    <w:link w:val="MerknadstekstTegn"/>
    <w:uiPriority w:val="99"/>
    <w:unhideWhenUsed/>
    <w:rsid w:val="00703347"/>
    <w:pPr>
      <w:spacing w:line="240" w:lineRule="auto"/>
    </w:pPr>
    <w:rPr>
      <w:sz w:val="20"/>
      <w:szCs w:val="20"/>
    </w:rPr>
  </w:style>
  <w:style w:type="character" w:customStyle="1" w:styleId="MerknadstekstTegn">
    <w:name w:val="Merknadstekst Tegn"/>
    <w:basedOn w:val="Standardskriftforavsnitt"/>
    <w:link w:val="Merknadstekst"/>
    <w:uiPriority w:val="99"/>
    <w:rsid w:val="00703347"/>
    <w:rPr>
      <w:sz w:val="20"/>
      <w:szCs w:val="20"/>
    </w:rPr>
  </w:style>
  <w:style w:type="paragraph" w:styleId="Kommentaremne">
    <w:name w:val="annotation subject"/>
    <w:basedOn w:val="Merknadstekst"/>
    <w:next w:val="Merknadstekst"/>
    <w:link w:val="KommentaremneTegn"/>
    <w:uiPriority w:val="99"/>
    <w:semiHidden/>
    <w:unhideWhenUsed/>
    <w:rsid w:val="00703347"/>
    <w:rPr>
      <w:b/>
      <w:bCs/>
    </w:rPr>
  </w:style>
  <w:style w:type="character" w:customStyle="1" w:styleId="KommentaremneTegn">
    <w:name w:val="Kommentaremne Tegn"/>
    <w:basedOn w:val="MerknadstekstTegn"/>
    <w:link w:val="Kommentaremne"/>
    <w:uiPriority w:val="99"/>
    <w:semiHidden/>
    <w:rsid w:val="0070334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5ea72e4-6b78-4c01-9054-e2b30cd75250" xsi:nil="true"/>
    <lcf76f155ced4ddcb4097134ff3c332f xmlns="4e880cfb-c4b6-44a1-a57e-20264758ac0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6" ma:contentTypeDescription="Opprett et nytt dokument." ma:contentTypeScope="" ma:versionID="6f4d1612a697d1d9ba894d059db703da">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117241ecca089614cff2bd27e98f5e97"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B029F3-CEE7-4566-BF89-87EB42D30353}">
  <ds:schemaRefs>
    <ds:schemaRef ds:uri="http://schemas.openxmlformats.org/officeDocument/2006/bibliography"/>
  </ds:schemaRefs>
</ds:datastoreItem>
</file>

<file path=customXml/itemProps2.xml><?xml version="1.0" encoding="utf-8"?>
<ds:datastoreItem xmlns:ds="http://schemas.openxmlformats.org/officeDocument/2006/customXml" ds:itemID="{E110257E-6314-4579-8BF9-E83DAA11D8CB}">
  <ds:schemaRefs>
    <ds:schemaRef ds:uri="http://schemas.microsoft.com/sharepoint/v3/contenttype/forms"/>
  </ds:schemaRefs>
</ds:datastoreItem>
</file>

<file path=customXml/itemProps3.xml><?xml version="1.0" encoding="utf-8"?>
<ds:datastoreItem xmlns:ds="http://schemas.openxmlformats.org/officeDocument/2006/customXml" ds:itemID="{FB6C0451-0FDE-48E2-B881-5FD6052E3754}">
  <ds:schemaRefs>
    <ds:schemaRef ds:uri="65ea72e4-6b78-4c01-9054-e2b30cd75250"/>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elements/1.1/"/>
    <ds:schemaRef ds:uri="http://purl.org/dc/terms/"/>
    <ds:schemaRef ds:uri="http://schemas.microsoft.com/sharepoint/v3"/>
    <ds:schemaRef ds:uri="http://schemas.microsoft.com/office/infopath/2007/PartnerControls"/>
    <ds:schemaRef ds:uri="4e880cfb-c4b6-44a1-a57e-20264758ac04"/>
  </ds:schemaRefs>
</ds:datastoreItem>
</file>

<file path=customXml/itemProps4.xml><?xml version="1.0" encoding="utf-8"?>
<ds:datastoreItem xmlns:ds="http://schemas.openxmlformats.org/officeDocument/2006/customXml" ds:itemID="{99B759D6-C22D-4169-A140-6304CD18873E}"/>
</file>

<file path=docMetadata/LabelInfo.xml><?xml version="1.0" encoding="utf-8"?>
<clbl:labelList xmlns:clbl="http://schemas.microsoft.com/office/2020/mipLabelMetadata">
  <clbl:label id="{e6f3cebf-f3ea-4f6d-9afa-b2867c184242}"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840</Words>
  <Characters>5663</Characters>
  <Application>Microsoft Office Word</Application>
  <DocSecurity>0</DocSecurity>
  <Lines>149</Lines>
  <Paragraphs>82</Paragraphs>
  <ScaleCrop>false</ScaleCrop>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Espey-Sundt</dc:creator>
  <cp:keywords/>
  <dc:description/>
  <cp:lastModifiedBy>Erika Espey-Sundt</cp:lastModifiedBy>
  <cp:revision>5</cp:revision>
  <dcterms:created xsi:type="dcterms:W3CDTF">2026-05-15T08:22:00Z</dcterms:created>
  <dcterms:modified xsi:type="dcterms:W3CDTF">2026-05-15T08:24:00Z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